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CE5641" w:rsidRPr="00FB6718" w:rsidP="00CE5641" w14:paraId="075AA724" w14:textId="3BCAD0D1">
      <w:pPr>
        <w:widowControl/>
        <w:spacing w:after="0" w:line="240" w:lineRule="auto"/>
        <w:rPr>
          <w:rFonts w:ascii="Times New Roman" w:eastAsia="Times New Roman" w:hAnsi="Times New Roman"/>
          <w:sz w:val="28"/>
          <w:szCs w:val="28"/>
          <w:lang w:val="lv-LV" w:eastAsia="lv-LV"/>
        </w:rPr>
      </w:pPr>
    </w:p>
    <w:p w:rsidR="0049416A" w:rsidRPr="00BF2E21" w:rsidP="0049416A" w14:paraId="4FE692A1" w14:textId="76211842">
      <w:pPr>
        <w:spacing w:after="0" w:line="240" w:lineRule="auto"/>
        <w:ind w:right="-40"/>
        <w:jc w:val="right"/>
        <w:rPr>
          <w:rStyle w:val="Bodytext5"/>
          <w:rFonts w:eastAsia="Calibri"/>
          <w:b/>
          <w:sz w:val="28"/>
          <w:szCs w:val="28"/>
          <w:lang w:val="lv-LV"/>
        </w:rPr>
      </w:pPr>
      <w:bookmarkStart w:id="0" w:name="_Hlk124940091"/>
      <w:r w:rsidRPr="00BF2E21">
        <w:rPr>
          <w:rStyle w:val="Bodytext5"/>
          <w:rFonts w:eastAsia="Calibri"/>
          <w:b/>
          <w:sz w:val="28"/>
          <w:szCs w:val="28"/>
          <w:lang w:val="lv-LV"/>
        </w:rPr>
        <w:t>Valsts sabiedrība</w:t>
      </w:r>
      <w:r w:rsidR="006908D9">
        <w:rPr>
          <w:rStyle w:val="Bodytext5"/>
          <w:rFonts w:eastAsia="Calibri"/>
          <w:b/>
          <w:sz w:val="28"/>
          <w:szCs w:val="28"/>
          <w:lang w:val="lv-LV"/>
        </w:rPr>
        <w:t>i</w:t>
      </w:r>
      <w:r w:rsidRPr="00BF2E21">
        <w:rPr>
          <w:rStyle w:val="Bodytext5"/>
          <w:rFonts w:eastAsia="Calibri"/>
          <w:b/>
          <w:sz w:val="28"/>
          <w:szCs w:val="28"/>
          <w:lang w:val="lv-LV"/>
        </w:rPr>
        <w:t xml:space="preserve"> ar ierobežotu atbildību</w:t>
      </w:r>
    </w:p>
    <w:p w:rsidR="0049416A" w:rsidRPr="00BF2E21" w:rsidP="0049416A" w14:paraId="5B941004" w14:textId="77777777">
      <w:pPr>
        <w:spacing w:after="0" w:line="240" w:lineRule="auto"/>
        <w:ind w:right="-40"/>
        <w:jc w:val="right"/>
        <w:rPr>
          <w:rStyle w:val="Bodytext5"/>
          <w:rFonts w:eastAsia="Calibri"/>
          <w:b/>
          <w:bCs/>
          <w:sz w:val="28"/>
          <w:szCs w:val="28"/>
          <w:lang w:val="lv-LV"/>
        </w:rPr>
      </w:pPr>
      <w:r w:rsidRPr="00BF2E21">
        <w:rPr>
          <w:rStyle w:val="Bodytext5"/>
          <w:rFonts w:eastAsia="Calibri"/>
          <w:b/>
          <w:bCs/>
          <w:sz w:val="28"/>
          <w:szCs w:val="28"/>
          <w:lang w:val="lv-LV"/>
        </w:rPr>
        <w:t>„Latvijas Nacionālais teātris”</w:t>
      </w:r>
    </w:p>
    <w:p w:rsidR="0049416A" w:rsidRPr="009B79D6" w:rsidP="0049416A" w14:paraId="5A374803" w14:textId="77777777">
      <w:pPr>
        <w:spacing w:after="0" w:line="240" w:lineRule="auto"/>
        <w:ind w:right="-40"/>
        <w:rPr>
          <w:rFonts w:ascii="Times New Roman" w:hAnsi="Times New Roman"/>
          <w:sz w:val="28"/>
          <w:szCs w:val="28"/>
          <w:lang w:val="lv-LV"/>
        </w:rPr>
      </w:pPr>
    </w:p>
    <w:p w:rsidR="0049416A" w:rsidRPr="0049416A" w:rsidP="0049416A" w14:paraId="15D27DC6" w14:textId="254D0B47">
      <w:pPr>
        <w:widowControl/>
        <w:spacing w:after="0" w:line="240" w:lineRule="auto"/>
        <w:ind w:right="4536"/>
        <w:jc w:val="both"/>
        <w:rPr>
          <w:rFonts w:ascii="Times New Roman" w:hAnsi="Times New Roman"/>
          <w:bCs/>
          <w:i/>
          <w:iCs/>
          <w:sz w:val="28"/>
          <w:szCs w:val="28"/>
          <w:lang w:val="lv-LV"/>
        </w:rPr>
      </w:pPr>
      <w:bookmarkStart w:id="1" w:name="_Hlk102995348"/>
      <w:r w:rsidRPr="00BF2E21">
        <w:rPr>
          <w:rFonts w:ascii="Times New Roman" w:hAnsi="Times New Roman"/>
          <w:bCs/>
          <w:i/>
          <w:iCs/>
          <w:sz w:val="28"/>
          <w:szCs w:val="28"/>
          <w:lang w:val="lv-LV"/>
        </w:rPr>
        <w:t xml:space="preserve">Par valsts kapitāla daļu turētāja mērķiem un gaidām valsts sabiedrībā ar ierobežotu atbildību </w:t>
      </w:r>
      <w:r w:rsidRPr="00BF2E21">
        <w:rPr>
          <w:rStyle w:val="Bodytext5"/>
          <w:rFonts w:eastAsia="Calibri"/>
          <w:bCs/>
          <w:i/>
          <w:iCs/>
          <w:sz w:val="28"/>
          <w:szCs w:val="28"/>
          <w:lang w:val="lv-LV"/>
        </w:rPr>
        <w:t>„Latvijas</w:t>
      </w:r>
      <w:r w:rsidRPr="0049416A">
        <w:rPr>
          <w:rStyle w:val="Bodytext5"/>
          <w:rFonts w:eastAsia="Calibri"/>
          <w:bCs/>
          <w:i/>
          <w:iCs/>
          <w:sz w:val="28"/>
          <w:szCs w:val="28"/>
          <w:lang w:val="lv-LV"/>
        </w:rPr>
        <w:t xml:space="preserve"> Nacionālais teātris</w:t>
      </w:r>
      <w:r w:rsidRPr="0049416A">
        <w:rPr>
          <w:rFonts w:ascii="Times New Roman" w:hAnsi="Times New Roman"/>
          <w:bCs/>
          <w:i/>
          <w:iCs/>
          <w:sz w:val="28"/>
          <w:szCs w:val="28"/>
          <w:lang w:val="lv-LV"/>
        </w:rPr>
        <w:t>” 2025</w:t>
      </w:r>
      <w:r w:rsidRPr="0049416A" w:rsidR="007D36A8">
        <w:rPr>
          <w:rFonts w:ascii="Times New Roman" w:hAnsi="Times New Roman"/>
          <w:bCs/>
          <w:i/>
          <w:iCs/>
          <w:sz w:val="28"/>
          <w:szCs w:val="28"/>
          <w:lang w:val="lv-LV"/>
        </w:rPr>
        <w:t>.</w:t>
      </w:r>
      <w:r w:rsidR="00FA4C59">
        <w:rPr>
          <w:rFonts w:ascii="Times New Roman" w:hAnsi="Times New Roman"/>
          <w:bCs/>
          <w:i/>
          <w:iCs/>
          <w:sz w:val="28"/>
          <w:szCs w:val="28"/>
          <w:lang w:val="lv-LV"/>
        </w:rPr>
        <w:t>-</w:t>
      </w:r>
      <w:r w:rsidRPr="0049416A">
        <w:rPr>
          <w:rFonts w:ascii="Times New Roman" w:hAnsi="Times New Roman"/>
          <w:bCs/>
          <w:i/>
          <w:iCs/>
          <w:sz w:val="28"/>
          <w:szCs w:val="28"/>
          <w:lang w:val="lv-LV"/>
        </w:rPr>
        <w:t>2028. gadā</w:t>
      </w:r>
    </w:p>
    <w:p w:rsidR="0049416A" w:rsidRPr="0049416A" w:rsidP="0049416A" w14:paraId="472FD0DF" w14:textId="77777777">
      <w:pPr>
        <w:widowControl/>
        <w:spacing w:after="0" w:line="240" w:lineRule="auto"/>
        <w:ind w:right="4536"/>
        <w:jc w:val="both"/>
        <w:rPr>
          <w:rFonts w:ascii="Times New Roman" w:hAnsi="Times New Roman"/>
          <w:bCs/>
          <w:sz w:val="28"/>
          <w:szCs w:val="28"/>
          <w:lang w:val="lv-LV"/>
        </w:rPr>
      </w:pPr>
    </w:p>
    <w:bookmarkEnd w:id="1"/>
    <w:p w:rsidR="0049416A" w:rsidRPr="0049416A" w:rsidP="0049416A" w14:paraId="3BFA6C2D" w14:textId="77777777">
      <w:pPr>
        <w:pStyle w:val="ListParagraph"/>
        <w:numPr>
          <w:ilvl w:val="0"/>
          <w:numId w:val="13"/>
        </w:numPr>
        <w:spacing w:after="0" w:line="240" w:lineRule="auto"/>
        <w:jc w:val="both"/>
        <w:rPr>
          <w:rStyle w:val="Bodytext5"/>
          <w:rFonts w:eastAsia="Calibri"/>
          <w:b/>
          <w:bCs/>
          <w:sz w:val="28"/>
          <w:szCs w:val="28"/>
          <w:lang w:val="lv-LV"/>
        </w:rPr>
      </w:pPr>
      <w:r w:rsidRPr="0049416A">
        <w:rPr>
          <w:rStyle w:val="Bodytext5"/>
          <w:rFonts w:eastAsia="Calibri"/>
          <w:b/>
          <w:bCs/>
          <w:sz w:val="28"/>
          <w:szCs w:val="28"/>
          <w:lang w:val="lv-LV"/>
        </w:rPr>
        <w:t>Ievads</w:t>
      </w:r>
    </w:p>
    <w:p w:rsidR="0049416A" w:rsidRPr="0049416A" w:rsidP="0049416A" w14:paraId="1114CC8C" w14:textId="77777777">
      <w:pPr>
        <w:spacing w:after="0" w:line="240" w:lineRule="auto"/>
        <w:jc w:val="both"/>
        <w:rPr>
          <w:rStyle w:val="Bodytext5"/>
          <w:rFonts w:eastAsia="Calibri"/>
          <w:sz w:val="28"/>
          <w:szCs w:val="28"/>
          <w:lang w:val="lv-LV"/>
        </w:rPr>
      </w:pPr>
    </w:p>
    <w:p w:rsidR="0049416A" w:rsidRPr="0049416A" w:rsidP="0049416A" w14:paraId="65F7D44C" w14:textId="3FFBA268">
      <w:pPr>
        <w:spacing w:after="0" w:line="240" w:lineRule="auto"/>
        <w:ind w:firstLine="720"/>
        <w:jc w:val="both"/>
        <w:rPr>
          <w:rFonts w:ascii="Times New Roman" w:hAnsi="Times New Roman"/>
          <w:sz w:val="28"/>
          <w:szCs w:val="28"/>
          <w:lang w:val="lv-LV"/>
        </w:rPr>
      </w:pPr>
      <w:r w:rsidRPr="0049416A">
        <w:rPr>
          <w:rFonts w:ascii="Times New Roman" w:hAnsi="Times New Roman"/>
          <w:sz w:val="28"/>
          <w:szCs w:val="28"/>
          <w:lang w:val="lv-LV"/>
        </w:rPr>
        <w:t>Kultūras ministrija kā valsts sabiedrības ar ierobežotu atbildību „</w:t>
      </w:r>
      <w:r w:rsidRPr="0049416A">
        <w:rPr>
          <w:rStyle w:val="Bodytext5"/>
          <w:rFonts w:eastAsia="Calibri"/>
          <w:bCs/>
          <w:sz w:val="28"/>
          <w:szCs w:val="28"/>
          <w:lang w:val="lv-LV"/>
        </w:rPr>
        <w:t>Latvijas Nacionālais teātris</w:t>
      </w:r>
      <w:r w:rsidRPr="0049416A">
        <w:rPr>
          <w:rFonts w:ascii="Times New Roman" w:hAnsi="Times New Roman"/>
          <w:sz w:val="28"/>
          <w:szCs w:val="28"/>
          <w:lang w:val="lv-LV"/>
        </w:rPr>
        <w:t>” (turpmāk – Kapitālsabiedrība) kapitāla daļu turētāja šajā vēstulē izsaka gaidas attiecībā uz Kapitālsabiedrības darbības virzieniem, prioritātēm un sasniedzamajiem mērķiem vidēja termiņa darbības stratēģijas 2025</w:t>
      </w:r>
      <w:r w:rsidRPr="0049416A" w:rsidR="00332826">
        <w:rPr>
          <w:rFonts w:ascii="Times New Roman" w:hAnsi="Times New Roman"/>
          <w:sz w:val="28"/>
          <w:szCs w:val="28"/>
          <w:lang w:val="lv-LV"/>
        </w:rPr>
        <w:t>.</w:t>
      </w:r>
      <w:r w:rsidR="00332826">
        <w:rPr>
          <w:rFonts w:ascii="Times New Roman" w:hAnsi="Times New Roman"/>
          <w:sz w:val="28"/>
          <w:szCs w:val="28"/>
          <w:lang w:val="lv-LV"/>
        </w:rPr>
        <w:t>–</w:t>
      </w:r>
      <w:r w:rsidRPr="0049416A">
        <w:rPr>
          <w:rFonts w:ascii="Times New Roman" w:hAnsi="Times New Roman"/>
          <w:sz w:val="28"/>
          <w:szCs w:val="28"/>
          <w:lang w:val="lv-LV"/>
        </w:rPr>
        <w:t>2028. gada periodam.</w:t>
      </w:r>
    </w:p>
    <w:p w:rsidR="0049416A" w:rsidRPr="0049416A" w:rsidP="0049416A" w14:paraId="6F9865B6" w14:textId="77777777">
      <w:pPr>
        <w:spacing w:after="0" w:line="240" w:lineRule="auto"/>
        <w:ind w:firstLine="720"/>
        <w:jc w:val="both"/>
        <w:rPr>
          <w:rFonts w:ascii="Times New Roman" w:hAnsi="Times New Roman"/>
          <w:sz w:val="28"/>
          <w:szCs w:val="28"/>
          <w:lang w:val="lv-LV"/>
        </w:rPr>
      </w:pPr>
      <w:r w:rsidRPr="0049416A">
        <w:rPr>
          <w:rFonts w:ascii="Times New Roman" w:hAnsi="Times New Roman"/>
          <w:sz w:val="28"/>
          <w:szCs w:val="28"/>
          <w:lang w:val="lv-LV"/>
        </w:rPr>
        <w:t xml:space="preserve">Saskaņā ar </w:t>
      </w:r>
      <w:r w:rsidRPr="0049416A">
        <w:rPr>
          <w:rFonts w:ascii="Times New Roman" w:hAnsi="Times New Roman"/>
          <w:sz w:val="28"/>
          <w:szCs w:val="28"/>
          <w:shd w:val="clear" w:color="auto" w:fill="FFFFFF"/>
          <w:lang w:val="lv-LV"/>
        </w:rPr>
        <w:t>Publiskas personas kapitāla daļu un kapitālsabiedrību pārvaldības likum</w:t>
      </w:r>
      <w:r w:rsidRPr="0049416A">
        <w:rPr>
          <w:rFonts w:ascii="Times New Roman" w:hAnsi="Times New Roman"/>
          <w:sz w:val="28"/>
          <w:szCs w:val="28"/>
          <w:lang w:val="lv-LV"/>
        </w:rPr>
        <w:t xml:space="preserve">a (turpmāk – Likums) 57. panta pirmo un otro daļu kapitālsabiedrība izstrādā vidēja termiņa darbības stratēģiju, kuru apstiprina dalībnieku sapulce. Kapitālsabiedrībai pašreiz nav izstrādāta un apstiprināta vidēja termiņa darbības stratēģija. </w:t>
      </w:r>
    </w:p>
    <w:p w:rsidR="0049416A" w:rsidRPr="0049416A" w:rsidP="0049416A" w14:paraId="4482EBDB" w14:textId="6EE4E2F9">
      <w:pPr>
        <w:spacing w:after="0" w:line="240" w:lineRule="auto"/>
        <w:ind w:firstLine="720"/>
        <w:jc w:val="both"/>
        <w:rPr>
          <w:rFonts w:ascii="Times New Roman" w:hAnsi="Times New Roman"/>
          <w:sz w:val="28"/>
          <w:szCs w:val="28"/>
          <w:lang w:val="lv-LV"/>
        </w:rPr>
      </w:pPr>
      <w:r w:rsidRPr="0049416A">
        <w:rPr>
          <w:rFonts w:ascii="Times New Roman" w:hAnsi="Times New Roman"/>
          <w:sz w:val="28"/>
          <w:szCs w:val="28"/>
          <w:lang w:val="lv-LV"/>
        </w:rPr>
        <w:t xml:space="preserve">Sagatavojot jauno vidēja termiņa darbības stratēģiju, Kapitālsabiedrībai nepieciešams ievērot Publiskas personas kapitāla daļu un kapitālsabiedrību pārvaldības likuma 57. pantā un </w:t>
      </w:r>
      <w:r w:rsidRPr="0049416A">
        <w:rPr>
          <w:rStyle w:val="Bodytext5"/>
          <w:rFonts w:eastAsia="Calibri"/>
          <w:sz w:val="28"/>
          <w:szCs w:val="28"/>
          <w:lang w:val="lv-LV"/>
        </w:rPr>
        <w:t xml:space="preserve">Pārresoru koordinācijas centra </w:t>
      </w:r>
      <w:r w:rsidRPr="0049416A">
        <w:rPr>
          <w:rFonts w:ascii="Times New Roman" w:hAnsi="Times New Roman"/>
          <w:sz w:val="28"/>
          <w:szCs w:val="28"/>
          <w:lang w:val="lv-LV"/>
        </w:rPr>
        <w:t>(</w:t>
      </w:r>
      <w:bookmarkStart w:id="2" w:name="_Hlk147440266"/>
      <w:r w:rsidRPr="0049416A">
        <w:rPr>
          <w:rFonts w:ascii="Times New Roman" w:hAnsi="Times New Roman"/>
          <w:sz w:val="28"/>
          <w:szCs w:val="28"/>
          <w:lang w:val="lv-LV"/>
        </w:rPr>
        <w:t xml:space="preserve">Valsts kancelejas </w:t>
      </w:r>
      <w:bookmarkEnd w:id="2"/>
      <w:r w:rsidRPr="0049416A">
        <w:rPr>
          <w:rFonts w:ascii="Times New Roman" w:hAnsi="Times New Roman"/>
          <w:sz w:val="28"/>
          <w:szCs w:val="28"/>
          <w:lang w:val="lv-LV"/>
        </w:rPr>
        <w:t>Pārresoru koordinācijas departaments</w:t>
      </w:r>
      <w:r>
        <w:rPr>
          <w:rStyle w:val="FootnoteReference"/>
          <w:rFonts w:ascii="Times New Roman" w:hAnsi="Times New Roman"/>
          <w:sz w:val="28"/>
          <w:szCs w:val="28"/>
          <w:lang w:val="lv-LV"/>
        </w:rPr>
        <w:footnoteReference w:id="2"/>
      </w:r>
      <w:r w:rsidRPr="0049416A">
        <w:rPr>
          <w:rFonts w:ascii="Times New Roman" w:hAnsi="Times New Roman"/>
          <w:sz w:val="28"/>
          <w:szCs w:val="28"/>
          <w:lang w:val="lv-LV"/>
        </w:rPr>
        <w:t xml:space="preserve">) </w:t>
      </w:r>
      <w:r w:rsidRPr="0049416A">
        <w:rPr>
          <w:rStyle w:val="Bodytext5"/>
          <w:rFonts w:eastAsia="Calibri"/>
          <w:sz w:val="28"/>
          <w:szCs w:val="28"/>
          <w:lang w:val="lv-LV"/>
        </w:rPr>
        <w:t xml:space="preserve">2022. gada 17. jūnija vadlīniju </w:t>
      </w:r>
      <w:r w:rsidRPr="0049416A">
        <w:rPr>
          <w:rFonts w:ascii="Times New Roman" w:hAnsi="Times New Roman"/>
          <w:sz w:val="28"/>
          <w:szCs w:val="28"/>
          <w:lang w:val="lv-LV"/>
        </w:rPr>
        <w:t>Nr. 1.2</w:t>
      </w:r>
      <w:r w:rsidRPr="0049416A">
        <w:rPr>
          <w:rFonts w:ascii="Times New Roman" w:hAnsi="Times New Roman"/>
          <w:sz w:val="28"/>
          <w:szCs w:val="28"/>
          <w:lang w:val="lv-LV"/>
        </w:rPr>
        <w:noBreakHyphen/>
        <w:t>23/2/1</w:t>
      </w:r>
      <w:r w:rsidRPr="0049416A">
        <w:rPr>
          <w:rStyle w:val="Bodytext5"/>
          <w:rFonts w:eastAsia="Calibri"/>
          <w:sz w:val="28"/>
          <w:szCs w:val="28"/>
          <w:lang w:val="lv-LV"/>
        </w:rPr>
        <w:t xml:space="preserve"> „Valsts kapitālsabiedrību vidēja termiņa darbības stratēģijas izstrādes vadlīnijas” </w:t>
      </w:r>
      <w:r w:rsidRPr="0049416A">
        <w:rPr>
          <w:rFonts w:ascii="Times New Roman" w:hAnsi="Times New Roman"/>
          <w:sz w:val="28"/>
          <w:szCs w:val="28"/>
          <w:lang w:val="lv-LV"/>
        </w:rPr>
        <w:t xml:space="preserve">noteiktās prasības. Atbilstoši Ministru kabineta 2021. gada 16. novembra sēdes protokollēmuma (prot. Nr. 75 39. §) „Informatīvais ziņojums </w:t>
      </w:r>
      <w:r w:rsidRPr="0049416A">
        <w:rPr>
          <w:rFonts w:ascii="Times New Roman" w:hAnsi="Times New Roman"/>
          <w:sz w:val="28"/>
          <w:szCs w:val="28"/>
          <w:lang w:val="lv-LV"/>
        </w:rPr>
        <w:t>„Par inovāciju veicināšanu un pētniecības un attīstības mērķu noteikšanu valsts kapitālsabiedrībās”” 7. punkt</w:t>
      </w:r>
      <w:r w:rsidR="00D53190">
        <w:rPr>
          <w:rFonts w:ascii="Times New Roman" w:hAnsi="Times New Roman"/>
          <w:sz w:val="28"/>
          <w:szCs w:val="28"/>
          <w:lang w:val="lv-LV"/>
        </w:rPr>
        <w:t>am</w:t>
      </w:r>
      <w:r w:rsidRPr="0049416A">
        <w:rPr>
          <w:rFonts w:ascii="Times New Roman" w:hAnsi="Times New Roman"/>
          <w:sz w:val="28"/>
          <w:szCs w:val="28"/>
          <w:lang w:val="lv-LV"/>
        </w:rPr>
        <w:t xml:space="preserve"> valsts kapitāla daļu turētājiem dots uzdevums pirms vidēja termiņa darbības stratēģijas izstrādāšanas precizēt valsts kapitālsabiedrībām sasniedzamos mērķus un izmantojamos instrumentus valsts kapitāla daļu turētāja gaidu vēstulē. Atbilstoši Likuma </w:t>
      </w:r>
      <w:r w:rsidRPr="0049416A">
        <w:rPr>
          <w:rFonts w:ascii="Times New Roman" w:hAnsi="Times New Roman"/>
          <w:sz w:val="28"/>
          <w:szCs w:val="28"/>
          <w:shd w:val="clear" w:color="auto" w:fill="FFFFFF"/>
          <w:lang w:val="lv-LV"/>
        </w:rPr>
        <w:t>24.</w:t>
      </w:r>
      <w:r w:rsidRPr="0049416A">
        <w:rPr>
          <w:rFonts w:ascii="Times New Roman" w:hAnsi="Times New Roman"/>
          <w:sz w:val="28"/>
          <w:szCs w:val="28"/>
          <w:shd w:val="clear" w:color="auto" w:fill="FFFFFF"/>
          <w:vertAlign w:val="superscript"/>
          <w:lang w:val="lv-LV"/>
        </w:rPr>
        <w:t>2</w:t>
      </w:r>
      <w:r w:rsidRPr="0049416A">
        <w:rPr>
          <w:rFonts w:ascii="Times New Roman" w:hAnsi="Times New Roman"/>
          <w:sz w:val="28"/>
          <w:szCs w:val="28"/>
          <w:shd w:val="clear" w:color="auto" w:fill="FFFFFF"/>
          <w:lang w:val="lv-LV"/>
        </w:rPr>
        <w:t> panta pirmajā daļā noteiktajam</w:t>
      </w:r>
      <w:r w:rsidRPr="0049416A">
        <w:rPr>
          <w:rFonts w:ascii="Times New Roman" w:hAnsi="Times New Roman"/>
          <w:sz w:val="28"/>
          <w:szCs w:val="28"/>
          <w:lang w:val="lv-LV"/>
        </w:rPr>
        <w:t xml:space="preserve"> gaidu vēstule </w:t>
      </w:r>
      <w:r w:rsidRPr="0049416A">
        <w:rPr>
          <w:rFonts w:ascii="Times New Roman" w:hAnsi="Times New Roman"/>
          <w:sz w:val="28"/>
          <w:szCs w:val="28"/>
          <w:shd w:val="clear" w:color="auto" w:fill="FFFFFF"/>
          <w:lang w:val="lv-LV"/>
        </w:rPr>
        <w:t>detalizē kapitālsabiedrības attīstības virzienus, vispārējos stratēģiskos, finanšu un nefinanšu mērķus, kā arī sniedz skaidrojumu par publiskas personas iecerēm, ko tā noteiktā periodā vēlas īstenot ar līdzdalību kapitālsabiedrībā.</w:t>
      </w:r>
      <w:r w:rsidRPr="0049416A">
        <w:rPr>
          <w:rFonts w:ascii="Times New Roman" w:hAnsi="Times New Roman"/>
          <w:sz w:val="28"/>
          <w:szCs w:val="28"/>
          <w:lang w:val="lv-LV"/>
        </w:rPr>
        <w:t xml:space="preserve"> </w:t>
      </w:r>
      <w:r w:rsidRPr="0049416A">
        <w:rPr>
          <w:rFonts w:ascii="Times New Roman" w:hAnsi="Times New Roman"/>
          <w:sz w:val="28"/>
          <w:szCs w:val="28"/>
          <w:shd w:val="clear" w:color="auto" w:fill="FFFFFF"/>
          <w:lang w:val="lv-LV"/>
        </w:rPr>
        <w:t>Valsts kapitāla daļu turētājs 202</w:t>
      </w:r>
      <w:r w:rsidR="00B805D4">
        <w:rPr>
          <w:rFonts w:ascii="Times New Roman" w:hAnsi="Times New Roman"/>
          <w:sz w:val="28"/>
          <w:szCs w:val="28"/>
          <w:shd w:val="clear" w:color="auto" w:fill="FFFFFF"/>
          <w:lang w:val="lv-LV"/>
        </w:rPr>
        <w:t>5</w:t>
      </w:r>
      <w:r w:rsidRPr="0049416A">
        <w:rPr>
          <w:rFonts w:ascii="Times New Roman" w:hAnsi="Times New Roman"/>
          <w:sz w:val="28"/>
          <w:szCs w:val="28"/>
          <w:shd w:val="clear" w:color="auto" w:fill="FFFFFF"/>
          <w:lang w:val="lv-LV"/>
        </w:rPr>
        <w:t xml:space="preserve">. gada </w:t>
      </w:r>
      <w:r w:rsidR="0001759F">
        <w:rPr>
          <w:rFonts w:ascii="Times New Roman" w:hAnsi="Times New Roman"/>
          <w:sz w:val="28"/>
          <w:szCs w:val="28"/>
          <w:shd w:val="clear" w:color="auto" w:fill="FFFFFF"/>
          <w:lang w:val="lv-LV"/>
        </w:rPr>
        <w:t xml:space="preserve">12. februārī </w:t>
      </w:r>
      <w:r w:rsidRPr="0049416A">
        <w:rPr>
          <w:rFonts w:ascii="Times New Roman" w:hAnsi="Times New Roman"/>
          <w:sz w:val="28"/>
          <w:szCs w:val="28"/>
          <w:shd w:val="clear" w:color="auto" w:fill="FFFFFF"/>
          <w:lang w:val="lv-LV"/>
        </w:rPr>
        <w:t xml:space="preserve">ir saņēmis koordinācijas institūcijas atzinumu </w:t>
      </w:r>
      <w:r w:rsidRPr="0049416A">
        <w:rPr>
          <w:rFonts w:ascii="Times New Roman" w:hAnsi="Times New Roman"/>
          <w:sz w:val="28"/>
          <w:szCs w:val="28"/>
          <w:lang w:val="lv-LV"/>
        </w:rPr>
        <w:t>Nr.</w:t>
      </w:r>
      <w:r w:rsidR="00332826">
        <w:rPr>
          <w:rFonts w:ascii="Times New Roman" w:hAnsi="Times New Roman"/>
          <w:sz w:val="28"/>
          <w:szCs w:val="28"/>
          <w:lang w:val="lv-LV"/>
        </w:rPr>
        <w:t> </w:t>
      </w:r>
      <w:r w:rsidRPr="0049416A">
        <w:rPr>
          <w:rFonts w:ascii="Times New Roman" w:hAnsi="Times New Roman"/>
          <w:sz w:val="28"/>
          <w:szCs w:val="28"/>
          <w:lang w:val="lv-LV"/>
        </w:rPr>
        <w:t>7.8.5./2024-DOC-2603-430 „</w:t>
      </w:r>
      <w:r w:rsidRPr="0049416A">
        <w:rPr>
          <w:rFonts w:ascii="Times New Roman" w:hAnsi="Times New Roman"/>
          <w:color w:val="000000"/>
          <w:sz w:val="28"/>
          <w:szCs w:val="28"/>
          <w:lang w:val="lv-LV"/>
        </w:rPr>
        <w:t>Par VSIA „Latvijas Nacionālais teātris” valsts kapitāla daļu turētāja gaidu vēstules projekta iesniegšanu</w:t>
      </w:r>
      <w:r w:rsidRPr="0049416A">
        <w:rPr>
          <w:rFonts w:ascii="Times New Roman" w:hAnsi="Times New Roman"/>
          <w:sz w:val="28"/>
          <w:szCs w:val="28"/>
          <w:lang w:val="lv-LV"/>
        </w:rPr>
        <w:t xml:space="preserve">” </w:t>
      </w:r>
      <w:r w:rsidRPr="0049416A">
        <w:rPr>
          <w:rFonts w:ascii="Times New Roman" w:hAnsi="Times New Roman"/>
          <w:sz w:val="28"/>
          <w:szCs w:val="28"/>
          <w:shd w:val="clear" w:color="auto" w:fill="FFFFFF"/>
          <w:lang w:val="lv-LV"/>
        </w:rPr>
        <w:t>(reģistrēts Kultūras ministrijā 12.02.2025., Nr.</w:t>
      </w:r>
      <w:r w:rsidR="00332826">
        <w:rPr>
          <w:rFonts w:ascii="Times New Roman" w:hAnsi="Times New Roman"/>
          <w:sz w:val="28"/>
          <w:szCs w:val="28"/>
          <w:shd w:val="clear" w:color="auto" w:fill="FFFFFF"/>
          <w:lang w:val="lv-LV"/>
        </w:rPr>
        <w:t> </w:t>
      </w:r>
      <w:r w:rsidRPr="0049416A">
        <w:rPr>
          <w:rFonts w:ascii="Times New Roman" w:hAnsi="Times New Roman"/>
          <w:sz w:val="28"/>
          <w:szCs w:val="28"/>
          <w:shd w:val="clear" w:color="auto" w:fill="FFFFFF"/>
          <w:lang w:val="lv-LV"/>
        </w:rPr>
        <w:t xml:space="preserve">2.4-1/674), kurā sniegts vērtējums par gaidu vēstules satura atbilstību </w:t>
      </w:r>
      <w:r w:rsidRPr="0049416A">
        <w:rPr>
          <w:rFonts w:ascii="Times New Roman" w:hAnsi="Times New Roman"/>
          <w:sz w:val="28"/>
          <w:szCs w:val="28"/>
          <w:lang w:val="lv-LV"/>
        </w:rPr>
        <w:t xml:space="preserve">Likuma </w:t>
      </w:r>
      <w:r w:rsidRPr="0049416A">
        <w:rPr>
          <w:rFonts w:ascii="Times New Roman" w:hAnsi="Times New Roman"/>
          <w:sz w:val="28"/>
          <w:szCs w:val="28"/>
          <w:shd w:val="clear" w:color="auto" w:fill="FFFFFF"/>
          <w:lang w:val="lv-LV"/>
        </w:rPr>
        <w:t>24.</w:t>
      </w:r>
      <w:r w:rsidRPr="0049416A">
        <w:rPr>
          <w:rFonts w:ascii="Times New Roman" w:hAnsi="Times New Roman"/>
          <w:sz w:val="28"/>
          <w:szCs w:val="28"/>
          <w:shd w:val="clear" w:color="auto" w:fill="FFFFFF"/>
          <w:vertAlign w:val="superscript"/>
          <w:lang w:val="lv-LV"/>
        </w:rPr>
        <w:t>2</w:t>
      </w:r>
      <w:r w:rsidRPr="0049416A">
        <w:rPr>
          <w:rFonts w:ascii="Times New Roman" w:hAnsi="Times New Roman"/>
          <w:sz w:val="28"/>
          <w:szCs w:val="28"/>
          <w:shd w:val="clear" w:color="auto" w:fill="FFFFFF"/>
          <w:lang w:val="lv-LV"/>
        </w:rPr>
        <w:t> panta trešajai daļai.</w:t>
      </w:r>
    </w:p>
    <w:p w:rsidR="0049416A" w:rsidRPr="0049416A" w:rsidP="0049416A" w14:paraId="6D9F0A65" w14:textId="77777777">
      <w:pPr>
        <w:spacing w:after="0" w:line="240" w:lineRule="auto"/>
        <w:jc w:val="both"/>
        <w:rPr>
          <w:rStyle w:val="Bodytext5"/>
          <w:rFonts w:eastAsia="Calibri"/>
          <w:sz w:val="28"/>
          <w:szCs w:val="28"/>
          <w:lang w:val="lv-LV"/>
        </w:rPr>
      </w:pPr>
    </w:p>
    <w:p w:rsidR="0049416A" w:rsidRPr="0049416A" w:rsidP="0049416A" w14:paraId="095EBCBB" w14:textId="77777777">
      <w:pPr>
        <w:pStyle w:val="ListParagraph"/>
        <w:numPr>
          <w:ilvl w:val="0"/>
          <w:numId w:val="13"/>
        </w:numPr>
        <w:spacing w:after="0" w:line="240" w:lineRule="auto"/>
        <w:jc w:val="both"/>
        <w:rPr>
          <w:rStyle w:val="Bodytext5"/>
          <w:rFonts w:eastAsia="Calibri"/>
          <w:b/>
          <w:bCs/>
          <w:sz w:val="28"/>
          <w:szCs w:val="28"/>
          <w:lang w:val="lv-LV"/>
        </w:rPr>
      </w:pPr>
      <w:r w:rsidRPr="0049416A">
        <w:rPr>
          <w:rStyle w:val="Bodytext5"/>
          <w:rFonts w:eastAsia="Calibri"/>
          <w:b/>
          <w:bCs/>
          <w:sz w:val="28"/>
          <w:szCs w:val="28"/>
          <w:lang w:val="lv-LV"/>
        </w:rPr>
        <w:t>Kapitālsabiedrības vispārējais stratēģiskais mērķis</w:t>
      </w:r>
    </w:p>
    <w:p w:rsidR="0049416A" w:rsidRPr="0049416A" w:rsidP="0049416A" w14:paraId="127B051D" w14:textId="77777777">
      <w:pPr>
        <w:spacing w:after="0" w:line="240" w:lineRule="auto"/>
        <w:jc w:val="both"/>
        <w:rPr>
          <w:rStyle w:val="Bodytext5"/>
          <w:rFonts w:eastAsia="Calibri"/>
          <w:sz w:val="28"/>
          <w:szCs w:val="28"/>
          <w:lang w:val="lv-LV"/>
        </w:rPr>
      </w:pPr>
    </w:p>
    <w:p w:rsidR="0049416A" w:rsidRPr="0049416A" w:rsidP="0049416A" w14:paraId="147FDF56" w14:textId="31350F93">
      <w:pPr>
        <w:widowControl/>
        <w:autoSpaceDE w:val="0"/>
        <w:autoSpaceDN w:val="0"/>
        <w:adjustRightInd w:val="0"/>
        <w:spacing w:after="0" w:line="240" w:lineRule="auto"/>
        <w:ind w:firstLine="720"/>
        <w:jc w:val="both"/>
        <w:rPr>
          <w:rStyle w:val="Bodytext5"/>
          <w:rFonts w:eastAsia="Calibri"/>
          <w:sz w:val="28"/>
          <w:szCs w:val="28"/>
          <w:lang w:val="lv-LV"/>
        </w:rPr>
      </w:pPr>
      <w:r w:rsidRPr="0049416A">
        <w:rPr>
          <w:rStyle w:val="Bodytext5"/>
          <w:rFonts w:eastAsia="Calibri"/>
          <w:sz w:val="28"/>
          <w:szCs w:val="28"/>
          <w:lang w:val="lv-LV"/>
        </w:rPr>
        <w:t>Atbilstoši Ministru kabineta 2022.</w:t>
      </w:r>
      <w:r w:rsidR="009C6AF2">
        <w:rPr>
          <w:rStyle w:val="Bodytext5"/>
          <w:rFonts w:eastAsia="Calibri"/>
          <w:sz w:val="28"/>
          <w:szCs w:val="28"/>
          <w:lang w:val="lv-LV"/>
        </w:rPr>
        <w:t> </w:t>
      </w:r>
      <w:r w:rsidRPr="0049416A">
        <w:rPr>
          <w:rStyle w:val="Bodytext5"/>
          <w:rFonts w:eastAsia="Calibri"/>
          <w:sz w:val="28"/>
          <w:szCs w:val="28"/>
          <w:lang w:val="lv-LV"/>
        </w:rPr>
        <w:t>gada 13.</w:t>
      </w:r>
      <w:r w:rsidR="00D86ACB">
        <w:rPr>
          <w:rStyle w:val="Bodytext5"/>
          <w:rFonts w:eastAsia="Calibri"/>
          <w:sz w:val="28"/>
          <w:szCs w:val="28"/>
          <w:lang w:val="lv-LV"/>
        </w:rPr>
        <w:t> </w:t>
      </w:r>
      <w:r w:rsidRPr="0049416A">
        <w:rPr>
          <w:rStyle w:val="Bodytext5"/>
          <w:rFonts w:eastAsia="Calibri"/>
          <w:sz w:val="28"/>
          <w:szCs w:val="28"/>
          <w:lang w:val="lv-LV"/>
        </w:rPr>
        <w:t>septembra rīkojuma Nr.</w:t>
      </w:r>
      <w:r w:rsidR="00D86ACB">
        <w:rPr>
          <w:rStyle w:val="Bodytext5"/>
          <w:rFonts w:eastAsia="Calibri"/>
          <w:sz w:val="28"/>
          <w:szCs w:val="28"/>
          <w:lang w:val="lv-LV"/>
        </w:rPr>
        <w:t> </w:t>
      </w:r>
      <w:r w:rsidRPr="0049416A">
        <w:rPr>
          <w:rStyle w:val="Bodytext5"/>
          <w:rFonts w:eastAsia="Calibri"/>
          <w:sz w:val="28"/>
          <w:szCs w:val="28"/>
          <w:lang w:val="lv-LV"/>
        </w:rPr>
        <w:t>610 „Par valsts līdzdalības saglabāšanu valsts sabiedrībā ar ierobežotu atbildību „</w:t>
      </w:r>
      <w:r w:rsidRPr="0049416A">
        <w:rPr>
          <w:rStyle w:val="Bodytext5"/>
          <w:rFonts w:eastAsia="Calibri"/>
          <w:bCs/>
          <w:sz w:val="28"/>
          <w:szCs w:val="28"/>
          <w:lang w:val="lv-LV"/>
        </w:rPr>
        <w:t>Latvijas Nacionālais teātris</w:t>
      </w:r>
      <w:r w:rsidRPr="0049416A">
        <w:rPr>
          <w:rStyle w:val="Bodytext5"/>
          <w:rFonts w:eastAsia="Calibri"/>
          <w:sz w:val="28"/>
          <w:szCs w:val="28"/>
          <w:lang w:val="lv-LV"/>
        </w:rPr>
        <w:t>”” 2.</w:t>
      </w:r>
      <w:r w:rsidR="00D86ACB">
        <w:rPr>
          <w:rStyle w:val="Bodytext5"/>
          <w:rFonts w:eastAsia="Calibri"/>
          <w:sz w:val="28"/>
          <w:szCs w:val="28"/>
          <w:lang w:val="lv-LV"/>
        </w:rPr>
        <w:t> </w:t>
      </w:r>
      <w:r w:rsidRPr="0049416A">
        <w:rPr>
          <w:rStyle w:val="Bodytext5"/>
          <w:rFonts w:eastAsia="Calibri"/>
          <w:sz w:val="28"/>
          <w:szCs w:val="28"/>
          <w:lang w:val="lv-LV"/>
        </w:rPr>
        <w:t xml:space="preserve">punktam Kapitālsabiedrības vispārējais stratēģiskais mērķis ir </w:t>
      </w:r>
      <w:r w:rsidRPr="0049416A">
        <w:rPr>
          <w:rFonts w:ascii="Times New Roman" w:hAnsi="Times New Roman" w:eastAsiaTheme="minorHAnsi"/>
          <w:sz w:val="28"/>
          <w:szCs w:val="28"/>
          <w:lang w:val="lv-LV"/>
        </w:rPr>
        <w:t>saglabāt, attīstīt un popularizēt nacionālo un pasaules kultūras mantojumu teātra mākslas jomā, ar teātra repertuārpolitiku veicinot latviešu oriģināldramaturģijas attīstību un nodrošinot jaunu nacionālo vērtību radīšanu, kā arī nodrošināt teātra mākslas pieejamību sabiedrībai.</w:t>
      </w:r>
    </w:p>
    <w:p w:rsidR="0049416A" w:rsidRPr="0049416A" w:rsidP="0049416A" w14:paraId="08A7A9C2" w14:textId="7C743838">
      <w:pPr>
        <w:spacing w:after="0" w:line="240" w:lineRule="auto"/>
        <w:ind w:firstLine="720"/>
        <w:jc w:val="both"/>
        <w:rPr>
          <w:rStyle w:val="Bodytext5"/>
          <w:rFonts w:eastAsia="Calibri"/>
          <w:sz w:val="28"/>
          <w:szCs w:val="28"/>
          <w:lang w:val="lv-LV"/>
        </w:rPr>
      </w:pPr>
      <w:r w:rsidRPr="0049416A">
        <w:rPr>
          <w:rStyle w:val="Bodytext5"/>
          <w:rFonts w:eastAsia="Calibri"/>
          <w:sz w:val="28"/>
          <w:szCs w:val="28"/>
          <w:lang w:val="lv-LV"/>
        </w:rPr>
        <w:t xml:space="preserve">Kapitālsabiedrības darbība ir orientēta uz nacionālo vērtību saglabāšanu, attīstību un popularizēšanu, veicinot latviešu oriģināldramaturģijas izaugsmi. Tādēļ tai ir ļoti nozīmīga loma latviešu valodas un latviskās kultūrtelpas stiprināšanā, kas ir pamats nacionālās un valstiskās piederības veidošanā. Tajā pašā laikā </w:t>
      </w:r>
      <w:r w:rsidR="00EE55AE">
        <w:rPr>
          <w:rStyle w:val="Bodytext5"/>
          <w:rFonts w:eastAsia="Calibri"/>
          <w:sz w:val="28"/>
          <w:szCs w:val="28"/>
          <w:lang w:val="lv-LV"/>
        </w:rPr>
        <w:t xml:space="preserve">ir </w:t>
      </w:r>
      <w:r w:rsidRPr="0049416A">
        <w:rPr>
          <w:rStyle w:val="Bodytext5"/>
          <w:rFonts w:eastAsia="Calibri"/>
          <w:sz w:val="28"/>
          <w:szCs w:val="28"/>
          <w:lang w:val="lv-LV"/>
        </w:rPr>
        <w:t xml:space="preserve">svarīgi uzsvērt, ka </w:t>
      </w:r>
      <w:r w:rsidR="001B74BB">
        <w:rPr>
          <w:rStyle w:val="Bodytext5"/>
          <w:rFonts w:eastAsia="Calibri"/>
          <w:sz w:val="28"/>
          <w:szCs w:val="28"/>
          <w:lang w:val="lv-LV"/>
        </w:rPr>
        <w:t>K</w:t>
      </w:r>
      <w:r w:rsidRPr="0049416A">
        <w:rPr>
          <w:rStyle w:val="Bodytext5"/>
          <w:rFonts w:eastAsia="Calibri"/>
          <w:sz w:val="28"/>
          <w:szCs w:val="28"/>
          <w:lang w:val="lv-LV"/>
        </w:rPr>
        <w:t xml:space="preserve">apitālsabiedrība </w:t>
      </w:r>
      <w:r w:rsidRPr="0049416A" w:rsidR="00E93C44">
        <w:rPr>
          <w:rStyle w:val="Bodytext5"/>
          <w:rFonts w:eastAsia="Calibri"/>
          <w:sz w:val="28"/>
          <w:szCs w:val="28"/>
          <w:lang w:val="lv-LV"/>
        </w:rPr>
        <w:t>ne</w:t>
      </w:r>
      <w:r w:rsidR="00E93C44">
        <w:rPr>
          <w:rStyle w:val="Bodytext5"/>
          <w:rFonts w:eastAsia="Calibri"/>
          <w:sz w:val="28"/>
          <w:szCs w:val="28"/>
          <w:lang w:val="lv-LV"/>
        </w:rPr>
        <w:t>nodarbojas</w:t>
      </w:r>
      <w:r w:rsidRPr="0049416A" w:rsidR="00E93C44">
        <w:rPr>
          <w:rStyle w:val="Bodytext5"/>
          <w:rFonts w:eastAsia="Calibri"/>
          <w:sz w:val="28"/>
          <w:szCs w:val="28"/>
          <w:lang w:val="lv-LV"/>
        </w:rPr>
        <w:t xml:space="preserve"> </w:t>
      </w:r>
      <w:r w:rsidRPr="0049416A">
        <w:rPr>
          <w:rStyle w:val="Bodytext5"/>
          <w:rFonts w:eastAsia="Calibri"/>
          <w:sz w:val="28"/>
          <w:szCs w:val="28"/>
          <w:lang w:val="lv-LV"/>
        </w:rPr>
        <w:t xml:space="preserve">tikai </w:t>
      </w:r>
      <w:r w:rsidR="00E93C44">
        <w:rPr>
          <w:rStyle w:val="Bodytext5"/>
          <w:rFonts w:eastAsia="Calibri"/>
          <w:sz w:val="28"/>
          <w:szCs w:val="28"/>
          <w:lang w:val="lv-LV"/>
        </w:rPr>
        <w:t>ar</w:t>
      </w:r>
      <w:r w:rsidRPr="0049416A" w:rsidR="00E93C44">
        <w:rPr>
          <w:rStyle w:val="Bodytext5"/>
          <w:rFonts w:eastAsia="Calibri"/>
          <w:sz w:val="28"/>
          <w:szCs w:val="28"/>
          <w:lang w:val="lv-LV"/>
        </w:rPr>
        <w:t xml:space="preserve"> </w:t>
      </w:r>
      <w:r w:rsidRPr="0049416A">
        <w:rPr>
          <w:rStyle w:val="Bodytext5"/>
          <w:rFonts w:eastAsia="Calibri"/>
          <w:sz w:val="28"/>
          <w:szCs w:val="28"/>
          <w:lang w:val="lv-LV"/>
        </w:rPr>
        <w:t xml:space="preserve">nacionālu vērtību kopšanu, bet pievēršas arī pasaules literatūrai, piesaistot atzītus </w:t>
      </w:r>
      <w:r w:rsidRPr="0049416A">
        <w:rPr>
          <w:rStyle w:val="Bodytext5"/>
          <w:rFonts w:eastAsia="Calibri"/>
          <w:sz w:val="28"/>
          <w:szCs w:val="28"/>
          <w:lang w:val="lv-LV"/>
        </w:rPr>
        <w:t>viesrežisorus</w:t>
      </w:r>
      <w:r w:rsidRPr="0049416A">
        <w:rPr>
          <w:rStyle w:val="Bodytext5"/>
          <w:rFonts w:eastAsia="Calibri"/>
          <w:sz w:val="28"/>
          <w:szCs w:val="28"/>
          <w:lang w:val="lv-LV"/>
        </w:rPr>
        <w:t xml:space="preserve">, lai nodrošinātu </w:t>
      </w:r>
      <w:r w:rsidR="0008122E">
        <w:rPr>
          <w:rStyle w:val="Bodytext5"/>
          <w:rFonts w:eastAsia="Calibri"/>
          <w:sz w:val="28"/>
          <w:szCs w:val="28"/>
          <w:lang w:val="lv-LV"/>
        </w:rPr>
        <w:t>Kapitālsabiedrības</w:t>
      </w:r>
      <w:r w:rsidR="003D6444">
        <w:rPr>
          <w:rStyle w:val="Bodytext5"/>
          <w:rFonts w:eastAsia="Calibri"/>
          <w:sz w:val="28"/>
          <w:szCs w:val="28"/>
          <w:lang w:val="lv-LV"/>
        </w:rPr>
        <w:t xml:space="preserve"> </w:t>
      </w:r>
      <w:r w:rsidRPr="0049416A">
        <w:rPr>
          <w:rStyle w:val="Bodytext5"/>
          <w:rFonts w:eastAsia="Calibri"/>
          <w:sz w:val="28"/>
          <w:szCs w:val="28"/>
          <w:lang w:val="lv-LV"/>
        </w:rPr>
        <w:t>ilgtspējīgu izaugsmi. Kapitālsabiedrības misija ir būt par nacionālas nozīmes kultūras un mākslas centru, kura uzdevums ir iepazīstināt pēc iespējas plašāku sabiedrības daļu ar teātra mākslas un kultūras norisēm un aktualitātēm, akcentējot nacionālās vērtības.</w:t>
      </w:r>
    </w:p>
    <w:p w:rsidR="0049416A" w:rsidRPr="0049416A" w:rsidP="0049416A" w14:paraId="23281DD8" w14:textId="2164C7CE">
      <w:pPr>
        <w:widowControl/>
        <w:autoSpaceDE w:val="0"/>
        <w:autoSpaceDN w:val="0"/>
        <w:adjustRightInd w:val="0"/>
        <w:spacing w:after="0" w:line="240" w:lineRule="auto"/>
        <w:ind w:firstLine="720"/>
        <w:jc w:val="both"/>
        <w:rPr>
          <w:rFonts w:ascii="Times New Roman" w:hAnsi="Times New Roman"/>
          <w:sz w:val="28"/>
          <w:szCs w:val="28"/>
          <w:lang w:val="lv-LV"/>
        </w:rPr>
      </w:pPr>
      <w:r w:rsidRPr="0049416A">
        <w:rPr>
          <w:rFonts w:ascii="Times New Roman" w:hAnsi="Times New Roman"/>
          <w:sz w:val="28"/>
          <w:szCs w:val="28"/>
          <w:lang w:val="lv-LV"/>
        </w:rPr>
        <w:t>Kapitālsabiedrības fokuss uz nacionālās dramaturģijas un skatuves mākslas attīstību tiešā veidā sasaucas ar Saliedētas un pilsoniski aktīvas sabiedrības pamatnostādnēm 2021</w:t>
      </w:r>
      <w:r w:rsidRPr="0049416A" w:rsidR="00E9542D">
        <w:rPr>
          <w:rFonts w:ascii="Times New Roman" w:hAnsi="Times New Roman"/>
          <w:sz w:val="28"/>
          <w:szCs w:val="28"/>
          <w:lang w:val="lv-LV"/>
        </w:rPr>
        <w:t>.</w:t>
      </w:r>
      <w:r w:rsidR="00E9542D">
        <w:rPr>
          <w:rFonts w:ascii="Times New Roman" w:hAnsi="Times New Roman"/>
          <w:sz w:val="28"/>
          <w:szCs w:val="28"/>
          <w:lang w:val="lv-LV"/>
        </w:rPr>
        <w:t>–</w:t>
      </w:r>
      <w:r w:rsidRPr="0049416A">
        <w:rPr>
          <w:rFonts w:ascii="Times New Roman" w:hAnsi="Times New Roman"/>
          <w:sz w:val="28"/>
          <w:szCs w:val="28"/>
          <w:lang w:val="lv-LV"/>
        </w:rPr>
        <w:t>2027.</w:t>
      </w:r>
      <w:r w:rsidR="00D1234D">
        <w:rPr>
          <w:rFonts w:ascii="Times New Roman" w:hAnsi="Times New Roman"/>
          <w:sz w:val="28"/>
          <w:szCs w:val="28"/>
          <w:lang w:val="lv-LV"/>
        </w:rPr>
        <w:t> </w:t>
      </w:r>
      <w:r w:rsidRPr="0049416A">
        <w:rPr>
          <w:rFonts w:ascii="Times New Roman" w:hAnsi="Times New Roman"/>
          <w:sz w:val="28"/>
          <w:szCs w:val="28"/>
          <w:lang w:val="lv-LV"/>
        </w:rPr>
        <w:t>gadam (apstiprinātas ar Ministru kabineta 2021.</w:t>
      </w:r>
      <w:r w:rsidR="00D1234D">
        <w:rPr>
          <w:rFonts w:ascii="Times New Roman" w:hAnsi="Times New Roman"/>
          <w:sz w:val="28"/>
          <w:szCs w:val="28"/>
          <w:lang w:val="lv-LV"/>
        </w:rPr>
        <w:t> </w:t>
      </w:r>
      <w:r w:rsidRPr="0049416A">
        <w:rPr>
          <w:rFonts w:ascii="Times New Roman" w:hAnsi="Times New Roman"/>
          <w:sz w:val="28"/>
          <w:szCs w:val="28"/>
          <w:lang w:val="lv-LV"/>
        </w:rPr>
        <w:t>gada 5.</w:t>
      </w:r>
      <w:r w:rsidR="00D1234D">
        <w:rPr>
          <w:rFonts w:ascii="Times New Roman" w:hAnsi="Times New Roman"/>
          <w:sz w:val="28"/>
          <w:szCs w:val="28"/>
          <w:lang w:val="lv-LV"/>
        </w:rPr>
        <w:t> </w:t>
      </w:r>
      <w:r w:rsidRPr="0049416A">
        <w:rPr>
          <w:rFonts w:ascii="Times New Roman" w:hAnsi="Times New Roman"/>
          <w:sz w:val="28"/>
          <w:szCs w:val="28"/>
          <w:lang w:val="lv-LV"/>
        </w:rPr>
        <w:t>februāra rīkojumu Nr.</w:t>
      </w:r>
      <w:r w:rsidR="00D1234D">
        <w:rPr>
          <w:rFonts w:ascii="Times New Roman" w:hAnsi="Times New Roman"/>
          <w:sz w:val="28"/>
          <w:szCs w:val="28"/>
          <w:lang w:val="lv-LV"/>
        </w:rPr>
        <w:t> </w:t>
      </w:r>
      <w:r w:rsidRPr="0049416A">
        <w:rPr>
          <w:rFonts w:ascii="Times New Roman" w:hAnsi="Times New Roman"/>
          <w:sz w:val="28"/>
          <w:szCs w:val="28"/>
          <w:lang w:val="lv-LV"/>
        </w:rPr>
        <w:t xml:space="preserve">72), kurās latviešu valodas un kultūrtelpas saglabāšana un nostiprināšana ir izcelta kā Latvijas ilgtermiņa attīstības prioritāte. Vienlaikus </w:t>
      </w:r>
      <w:r w:rsidR="007417D6">
        <w:rPr>
          <w:rFonts w:ascii="Times New Roman" w:hAnsi="Times New Roman"/>
          <w:sz w:val="28"/>
          <w:szCs w:val="28"/>
          <w:lang w:val="lv-LV"/>
        </w:rPr>
        <w:t>Kapitālsabiedrības</w:t>
      </w:r>
      <w:r w:rsidRPr="0049416A" w:rsidR="007417D6">
        <w:rPr>
          <w:rFonts w:ascii="Times New Roman" w:hAnsi="Times New Roman"/>
          <w:sz w:val="28"/>
          <w:szCs w:val="28"/>
          <w:lang w:val="lv-LV"/>
        </w:rPr>
        <w:t xml:space="preserve"> </w:t>
      </w:r>
      <w:r w:rsidRPr="0049416A">
        <w:rPr>
          <w:rFonts w:ascii="Times New Roman" w:hAnsi="Times New Roman"/>
          <w:sz w:val="28"/>
          <w:szCs w:val="28"/>
          <w:lang w:val="lv-LV"/>
        </w:rPr>
        <w:t>darbība ir cieši saistīta ar Kultūrpolitikas pamatnostādņu 2022</w:t>
      </w:r>
      <w:r w:rsidRPr="0049416A" w:rsidR="00E9542D">
        <w:rPr>
          <w:rFonts w:ascii="Times New Roman" w:hAnsi="Times New Roman"/>
          <w:sz w:val="28"/>
          <w:szCs w:val="28"/>
          <w:lang w:val="lv-LV"/>
        </w:rPr>
        <w:t>.</w:t>
      </w:r>
      <w:r w:rsidR="00E9542D">
        <w:rPr>
          <w:rFonts w:ascii="Times New Roman" w:hAnsi="Times New Roman"/>
          <w:sz w:val="28"/>
          <w:szCs w:val="28"/>
          <w:lang w:val="lv-LV"/>
        </w:rPr>
        <w:t>–</w:t>
      </w:r>
      <w:r w:rsidRPr="0049416A">
        <w:rPr>
          <w:rFonts w:ascii="Times New Roman" w:hAnsi="Times New Roman"/>
          <w:sz w:val="28"/>
          <w:szCs w:val="28"/>
          <w:lang w:val="lv-LV"/>
        </w:rPr>
        <w:t>2027.gadam „Kultūrvalsts” (apstiprinātas ar Ministru kabineta 2022.</w:t>
      </w:r>
      <w:r w:rsidR="007417D6">
        <w:rPr>
          <w:rFonts w:ascii="Times New Roman" w:hAnsi="Times New Roman"/>
          <w:sz w:val="28"/>
          <w:szCs w:val="28"/>
          <w:lang w:val="lv-LV"/>
        </w:rPr>
        <w:t> </w:t>
      </w:r>
      <w:r w:rsidRPr="0049416A">
        <w:rPr>
          <w:rFonts w:ascii="Times New Roman" w:hAnsi="Times New Roman"/>
          <w:sz w:val="28"/>
          <w:szCs w:val="28"/>
          <w:lang w:val="lv-LV"/>
        </w:rPr>
        <w:t>gada 1.</w:t>
      </w:r>
      <w:r w:rsidR="007417D6">
        <w:rPr>
          <w:rFonts w:ascii="Times New Roman" w:hAnsi="Times New Roman"/>
          <w:sz w:val="28"/>
          <w:szCs w:val="28"/>
          <w:lang w:val="lv-LV"/>
        </w:rPr>
        <w:t> </w:t>
      </w:r>
      <w:r w:rsidRPr="0049416A">
        <w:rPr>
          <w:rFonts w:ascii="Times New Roman" w:hAnsi="Times New Roman"/>
          <w:sz w:val="28"/>
          <w:szCs w:val="28"/>
          <w:lang w:val="lv-LV"/>
        </w:rPr>
        <w:t>marta rīkojumu Nr.</w:t>
      </w:r>
      <w:r w:rsidR="007417D6">
        <w:rPr>
          <w:rFonts w:ascii="Times New Roman" w:hAnsi="Times New Roman"/>
          <w:sz w:val="28"/>
          <w:szCs w:val="28"/>
          <w:lang w:val="lv-LV"/>
        </w:rPr>
        <w:t> </w:t>
      </w:r>
      <w:r w:rsidRPr="0049416A">
        <w:rPr>
          <w:rFonts w:ascii="Times New Roman" w:hAnsi="Times New Roman"/>
          <w:sz w:val="28"/>
          <w:szCs w:val="28"/>
          <w:lang w:val="lv-LV"/>
        </w:rPr>
        <w:t>143) (turpmāk – Kultūrpolitikas pamatnostādnes) 1.</w:t>
      </w:r>
      <w:r w:rsidR="004C23BD">
        <w:rPr>
          <w:rFonts w:ascii="Times New Roman" w:hAnsi="Times New Roman"/>
          <w:sz w:val="28"/>
          <w:szCs w:val="28"/>
          <w:lang w:val="lv-LV"/>
        </w:rPr>
        <w:t> </w:t>
      </w:r>
      <w:r w:rsidRPr="0049416A">
        <w:rPr>
          <w:rFonts w:ascii="Times New Roman" w:hAnsi="Times New Roman"/>
          <w:sz w:val="28"/>
          <w:szCs w:val="28"/>
          <w:lang w:val="lv-LV"/>
        </w:rPr>
        <w:t xml:space="preserve">rīcības virziena „Kultūras piedāvājuma pieejamība </w:t>
      </w:r>
      <w:r w:rsidRPr="0049416A">
        <w:rPr>
          <w:rFonts w:ascii="Times New Roman" w:hAnsi="Times New Roman"/>
          <w:sz w:val="28"/>
          <w:szCs w:val="28"/>
          <w:lang w:val="lv-LV"/>
        </w:rPr>
        <w:t xml:space="preserve">sabiedrībai” īstenošanu, un konkrēti, ar specifiskas mērķauditorijas kultūras vajadzību apmierināšanu un auditorijas paplašināšanu, vienlaikus veicinot kultūras piedāvājuma popularizāciju. </w:t>
      </w:r>
    </w:p>
    <w:p w:rsidR="0049416A" w:rsidRPr="0049416A" w:rsidP="0049416A" w14:paraId="550D9AF2" w14:textId="7F51E259">
      <w:pPr>
        <w:widowControl/>
        <w:autoSpaceDE w:val="0"/>
        <w:autoSpaceDN w:val="0"/>
        <w:adjustRightInd w:val="0"/>
        <w:spacing w:after="0" w:line="240" w:lineRule="auto"/>
        <w:ind w:firstLine="720"/>
        <w:jc w:val="both"/>
        <w:rPr>
          <w:rFonts w:ascii="Times New Roman" w:hAnsi="Times New Roman"/>
          <w:sz w:val="28"/>
          <w:szCs w:val="28"/>
          <w:lang w:val="lv-LV"/>
        </w:rPr>
      </w:pPr>
      <w:r w:rsidRPr="0049416A">
        <w:rPr>
          <w:rFonts w:ascii="Times New Roman" w:hAnsi="Times New Roman"/>
          <w:sz w:val="28"/>
          <w:szCs w:val="28"/>
          <w:lang w:val="lv-LV"/>
        </w:rPr>
        <w:t>Kapitālsabiedrības trīs spēles laukumi – Lielā zāle, Jaunā zāle un Aktieru zāle – nodrošina iespējas veidot lielformāta izrādes un kameriestudējumus. Pastāvīgais aktieru ansamblis, lielais iestudējumu skaits un regularitāte ļauj sagatavot daudzveidīgu teātra piedāvājumu dažādām auditorijas grupām. Par teātra sabiedrisko nepieciešamību un ilgtspēju liecina 105</w:t>
      </w:r>
      <w:r w:rsidR="004C23BD">
        <w:rPr>
          <w:rFonts w:ascii="Times New Roman" w:hAnsi="Times New Roman"/>
          <w:sz w:val="28"/>
          <w:szCs w:val="28"/>
          <w:lang w:val="lv-LV"/>
        </w:rPr>
        <w:t> </w:t>
      </w:r>
      <w:r w:rsidRPr="0049416A">
        <w:rPr>
          <w:rFonts w:ascii="Times New Roman" w:hAnsi="Times New Roman"/>
          <w:sz w:val="28"/>
          <w:szCs w:val="28"/>
          <w:lang w:val="lv-LV"/>
        </w:rPr>
        <w:t xml:space="preserve">gadu nepārtrauktā darbība, uzrādot augstus mākslinieciskos rezultātus. </w:t>
      </w:r>
    </w:p>
    <w:p w:rsidR="0049416A" w:rsidRPr="0049416A" w:rsidP="0049416A" w14:paraId="05FE0797" w14:textId="3251E841">
      <w:pPr>
        <w:widowControl/>
        <w:autoSpaceDE w:val="0"/>
        <w:autoSpaceDN w:val="0"/>
        <w:adjustRightInd w:val="0"/>
        <w:spacing w:after="0" w:line="240" w:lineRule="auto"/>
        <w:ind w:firstLine="720"/>
        <w:jc w:val="both"/>
        <w:rPr>
          <w:rStyle w:val="Bodytext5"/>
          <w:rFonts w:eastAsia="Calibri"/>
          <w:sz w:val="28"/>
          <w:szCs w:val="28"/>
          <w:lang w:val="lv-LV"/>
        </w:rPr>
      </w:pPr>
      <w:r w:rsidRPr="0049416A">
        <w:rPr>
          <w:rFonts w:ascii="Times New Roman" w:hAnsi="Times New Roman"/>
          <w:sz w:val="28"/>
          <w:szCs w:val="28"/>
          <w:lang w:val="lv-LV"/>
        </w:rPr>
        <w:t>Kapitālsabiedrībai ir jādomā par jaunas auditorijas piesaistīšanu, iekļaujoties Kultūrpolitikas pamatnostādņu 5.</w:t>
      </w:r>
      <w:r w:rsidR="00966D78">
        <w:rPr>
          <w:rFonts w:ascii="Times New Roman" w:hAnsi="Times New Roman"/>
          <w:sz w:val="28"/>
          <w:szCs w:val="28"/>
          <w:lang w:val="lv-LV"/>
        </w:rPr>
        <w:t> </w:t>
      </w:r>
      <w:r w:rsidRPr="0049416A">
        <w:rPr>
          <w:rFonts w:ascii="Times New Roman" w:hAnsi="Times New Roman"/>
          <w:sz w:val="28"/>
          <w:szCs w:val="28"/>
          <w:lang w:val="lv-LV"/>
        </w:rPr>
        <w:t>rīcības virziena „Kultūra un izglītība” 5.5.</w:t>
      </w:r>
      <w:r w:rsidR="00966D78">
        <w:rPr>
          <w:rFonts w:ascii="Times New Roman" w:hAnsi="Times New Roman"/>
          <w:sz w:val="28"/>
          <w:szCs w:val="28"/>
          <w:lang w:val="lv-LV"/>
        </w:rPr>
        <w:t> </w:t>
      </w:r>
      <w:r w:rsidRPr="0049416A">
        <w:rPr>
          <w:rFonts w:ascii="Times New Roman" w:hAnsi="Times New Roman"/>
          <w:sz w:val="28"/>
          <w:szCs w:val="28"/>
          <w:lang w:val="lv-LV"/>
        </w:rPr>
        <w:t>uzdevuma „Sniegt ieguldījumu vispārējās izglītības procesā kultūras izpratnes un pašizpausmes mākslā attīstīšanai (NAP2027 [153])” izpildē, tostarp aktīvi iesaistīties kultūrizglītības programmas „Latvijas skolas soma” īstenošanā.</w:t>
      </w:r>
    </w:p>
    <w:p w:rsidR="0049416A" w:rsidRPr="0049416A" w:rsidP="0049416A" w14:paraId="7D75DEE1" w14:textId="0B47C4DB">
      <w:pPr>
        <w:spacing w:after="0" w:line="240" w:lineRule="auto"/>
        <w:ind w:firstLine="720"/>
        <w:jc w:val="both"/>
        <w:rPr>
          <w:rStyle w:val="Bodytext5"/>
          <w:rFonts w:eastAsia="Calibri"/>
          <w:color w:val="000000" w:themeColor="text1"/>
          <w:sz w:val="28"/>
          <w:szCs w:val="28"/>
          <w:lang w:val="lv-LV"/>
        </w:rPr>
      </w:pPr>
      <w:r w:rsidRPr="0049416A">
        <w:rPr>
          <w:rStyle w:val="Bodytext5"/>
          <w:rFonts w:eastAsia="Calibri"/>
          <w:color w:val="000000" w:themeColor="text1"/>
          <w:sz w:val="28"/>
          <w:szCs w:val="28"/>
          <w:lang w:val="lv-LV"/>
        </w:rPr>
        <w:t>Ņemot vērā Latvijas Nacionālā attīstības plāna 2021</w:t>
      </w:r>
      <w:r w:rsidRPr="0049416A" w:rsidR="00E9542D">
        <w:rPr>
          <w:rStyle w:val="Bodytext5"/>
          <w:rFonts w:eastAsia="Calibri"/>
          <w:color w:val="000000" w:themeColor="text1"/>
          <w:sz w:val="28"/>
          <w:szCs w:val="28"/>
          <w:lang w:val="lv-LV"/>
        </w:rPr>
        <w:t>.</w:t>
      </w:r>
      <w:r w:rsidR="00E9542D">
        <w:rPr>
          <w:rStyle w:val="Bodytext5"/>
          <w:rFonts w:eastAsia="Calibri"/>
          <w:color w:val="000000" w:themeColor="text1"/>
          <w:sz w:val="28"/>
          <w:szCs w:val="28"/>
          <w:lang w:val="lv-LV"/>
        </w:rPr>
        <w:t>–</w:t>
      </w:r>
      <w:r w:rsidRPr="0049416A">
        <w:rPr>
          <w:rStyle w:val="Bodytext5"/>
          <w:rFonts w:eastAsia="Calibri"/>
          <w:color w:val="000000" w:themeColor="text1"/>
          <w:sz w:val="28"/>
          <w:szCs w:val="28"/>
          <w:lang w:val="lv-LV"/>
        </w:rPr>
        <w:t>2027.</w:t>
      </w:r>
      <w:r w:rsidR="00A30FE2">
        <w:rPr>
          <w:rStyle w:val="Bodytext5"/>
          <w:rFonts w:eastAsia="Calibri"/>
          <w:color w:val="000000" w:themeColor="text1"/>
          <w:sz w:val="28"/>
          <w:szCs w:val="28"/>
          <w:lang w:val="lv-LV"/>
        </w:rPr>
        <w:t> </w:t>
      </w:r>
      <w:r w:rsidRPr="0049416A">
        <w:rPr>
          <w:rStyle w:val="Bodytext5"/>
          <w:rFonts w:eastAsia="Calibri"/>
          <w:color w:val="000000" w:themeColor="text1"/>
          <w:sz w:val="28"/>
          <w:szCs w:val="28"/>
          <w:lang w:val="lv-LV"/>
        </w:rPr>
        <w:t>gadam (apstiprināts Saeimā 2020.</w:t>
      </w:r>
      <w:r w:rsidR="006E6DC4">
        <w:rPr>
          <w:rStyle w:val="Bodytext5"/>
          <w:rFonts w:eastAsia="Calibri"/>
          <w:color w:val="000000" w:themeColor="text1"/>
          <w:sz w:val="28"/>
          <w:szCs w:val="28"/>
          <w:lang w:val="lv-LV"/>
        </w:rPr>
        <w:t> </w:t>
      </w:r>
      <w:r w:rsidRPr="0049416A">
        <w:rPr>
          <w:rStyle w:val="Bodytext5"/>
          <w:rFonts w:eastAsia="Calibri"/>
          <w:color w:val="000000" w:themeColor="text1"/>
          <w:sz w:val="28"/>
          <w:szCs w:val="28"/>
          <w:lang w:val="lv-LV"/>
        </w:rPr>
        <w:t>gada 2.</w:t>
      </w:r>
      <w:r w:rsidR="006E6DC4">
        <w:rPr>
          <w:rStyle w:val="Bodytext5"/>
          <w:rFonts w:eastAsia="Calibri"/>
          <w:color w:val="000000" w:themeColor="text1"/>
          <w:sz w:val="28"/>
          <w:szCs w:val="28"/>
          <w:lang w:val="lv-LV"/>
        </w:rPr>
        <w:t> </w:t>
      </w:r>
      <w:r w:rsidRPr="0049416A">
        <w:rPr>
          <w:rStyle w:val="Bodytext5"/>
          <w:rFonts w:eastAsia="Calibri"/>
          <w:color w:val="000000" w:themeColor="text1"/>
          <w:sz w:val="28"/>
          <w:szCs w:val="28"/>
          <w:lang w:val="lv-LV"/>
        </w:rPr>
        <w:t>jūlijā) prioritāti „Kultūra un sports aktīvai un pilnvērtīgai dzīvei”, kurā definēts, ka „kultūrai ir vadošā loma cilvēka intelektuālās attīstības un personības izaugsmes ceļā, tā palīdz veidot dažādas prasmes radošās darbības attīstībai, veicina ne tikai personiskās, bet arī reģionālās, nacionālās identitātes un piederības izjūtu”, kā arī prioritātes mērķi: „ikvienam pieejams dinamisks kultūras un sporta pakalpojumu klāsts, kas ļauj attīstīt talantus un veidot spēcīgu Latvijas tēlu pasaulē”, teātra mākslā ir izvirzāmas šādas funkcijas:</w:t>
      </w:r>
    </w:p>
    <w:p w:rsidR="0049416A" w:rsidRPr="0049416A" w:rsidP="0049416A" w14:paraId="2DF45254" w14:textId="3EF000E2">
      <w:pPr>
        <w:pStyle w:val="ListParagraph"/>
        <w:numPr>
          <w:ilvl w:val="0"/>
          <w:numId w:val="12"/>
        </w:numPr>
        <w:spacing w:after="0" w:line="240" w:lineRule="auto"/>
        <w:jc w:val="both"/>
        <w:rPr>
          <w:rStyle w:val="Bodytext5"/>
          <w:rFonts w:eastAsia="Calibri"/>
          <w:sz w:val="28"/>
          <w:szCs w:val="28"/>
          <w:lang w:val="lv-LV"/>
        </w:rPr>
      </w:pPr>
      <w:r w:rsidRPr="0049416A">
        <w:rPr>
          <w:rStyle w:val="Bodytext5"/>
          <w:rFonts w:eastAsia="Calibri"/>
          <w:sz w:val="28"/>
          <w:szCs w:val="28"/>
          <w:lang w:val="lv-LV"/>
        </w:rPr>
        <w:t>mākslinieciskā pašvērtība, kas saistīta ar teātra kā suverēna mākslas žanra iekšējās attīstības likumiem atbilstoši laikmeta estētiskajām tendencēm un izcilām režijas, scenogrāfijas, aktieru u.c. mākslinieku radošajām personībām;</w:t>
      </w:r>
    </w:p>
    <w:p w:rsidR="0049416A" w:rsidRPr="0049416A" w:rsidP="0049416A" w14:paraId="11072C45" w14:textId="77777777">
      <w:pPr>
        <w:pStyle w:val="ListParagraph"/>
        <w:numPr>
          <w:ilvl w:val="0"/>
          <w:numId w:val="12"/>
        </w:numPr>
        <w:spacing w:after="0" w:line="240" w:lineRule="auto"/>
        <w:jc w:val="both"/>
        <w:rPr>
          <w:rStyle w:val="Bodytext5"/>
          <w:rFonts w:eastAsia="Calibri"/>
          <w:sz w:val="28"/>
          <w:szCs w:val="28"/>
          <w:lang w:val="lv-LV"/>
        </w:rPr>
      </w:pPr>
      <w:r w:rsidRPr="0049416A">
        <w:rPr>
          <w:rStyle w:val="Bodytext5"/>
          <w:rFonts w:eastAsia="Calibri"/>
          <w:sz w:val="28"/>
          <w:szCs w:val="28"/>
          <w:lang w:val="lv-LV"/>
        </w:rPr>
        <w:t>Latvijas piederības sajūtu stiprinoša funkcija, jo teātris ir populārs un enerģētiski iedarbīgs medijs, kas uzrunā tūkstošiem skatītāju, paužot noteiktas idejas, turklāt teātris, kaut arī tā daudzveidība ir pieaugusi, joprojām ir cieši saistīts ar dzimtās valodas lietojumu;</w:t>
      </w:r>
    </w:p>
    <w:p w:rsidR="0049416A" w:rsidRPr="0049416A" w:rsidP="0049416A" w14:paraId="5B3A1F0B" w14:textId="77777777">
      <w:pPr>
        <w:pStyle w:val="ListParagraph"/>
        <w:numPr>
          <w:ilvl w:val="0"/>
          <w:numId w:val="12"/>
        </w:numPr>
        <w:spacing w:after="0" w:line="240" w:lineRule="auto"/>
        <w:jc w:val="both"/>
        <w:rPr>
          <w:rStyle w:val="Bodytext5"/>
          <w:rFonts w:eastAsia="Calibri"/>
          <w:sz w:val="28"/>
          <w:szCs w:val="28"/>
          <w:lang w:val="lv-LV"/>
        </w:rPr>
      </w:pPr>
      <w:r w:rsidRPr="0049416A">
        <w:rPr>
          <w:rStyle w:val="Bodytext5"/>
          <w:rFonts w:eastAsia="Calibri"/>
          <w:sz w:val="28"/>
          <w:szCs w:val="28"/>
          <w:lang w:val="lv-LV"/>
        </w:rPr>
        <w:t>sociālā funkcija, kas ietver sevī izklaides, komunikatīvo, sabiedrības integrācijas u.c. sociālo sfēru raksturojošus lielumus, nodrošinot kvalitatīvu atpūtu brīvajā laikā, piedāvājot klātbūtnes un līdzdalības iespēju iekļauties noteiktā sociālā grupā;</w:t>
      </w:r>
    </w:p>
    <w:p w:rsidR="0049416A" w:rsidRPr="0049416A" w:rsidP="0049416A" w14:paraId="5FC5C9E0" w14:textId="77777777">
      <w:pPr>
        <w:pStyle w:val="ListParagraph"/>
        <w:numPr>
          <w:ilvl w:val="0"/>
          <w:numId w:val="12"/>
        </w:numPr>
        <w:spacing w:after="0" w:line="240" w:lineRule="auto"/>
        <w:jc w:val="both"/>
        <w:rPr>
          <w:rStyle w:val="Bodytext5"/>
          <w:rFonts w:eastAsia="Calibri"/>
          <w:sz w:val="28"/>
          <w:szCs w:val="28"/>
          <w:lang w:val="lv-LV"/>
        </w:rPr>
      </w:pPr>
      <w:r w:rsidRPr="0049416A">
        <w:rPr>
          <w:rStyle w:val="Bodytext5"/>
          <w:rFonts w:eastAsia="Calibri"/>
          <w:sz w:val="28"/>
          <w:szCs w:val="28"/>
          <w:lang w:val="lv-LV"/>
        </w:rPr>
        <w:t xml:space="preserve">izglītojošā funkcija, kas caur daudzveidīga rakstura izrādēm, </w:t>
      </w:r>
      <w:r w:rsidRPr="0049416A">
        <w:rPr>
          <w:rStyle w:val="Bodytext5"/>
          <w:rFonts w:eastAsia="Calibri"/>
          <w:sz w:val="28"/>
          <w:szCs w:val="28"/>
          <w:lang w:val="lv-LV"/>
        </w:rPr>
        <w:t>performancēm</w:t>
      </w:r>
      <w:r w:rsidRPr="0049416A">
        <w:rPr>
          <w:rStyle w:val="Bodytext5"/>
          <w:rFonts w:eastAsia="Calibri"/>
          <w:sz w:val="28"/>
          <w:szCs w:val="28"/>
          <w:lang w:val="lv-LV"/>
        </w:rPr>
        <w:t xml:space="preserve"> un teatrālām akcijām rosina sabiedrību domāt par aktuāliem jautājumiem, ētiskām un estētiskām vērtībām.</w:t>
      </w:r>
    </w:p>
    <w:p w:rsidR="0049416A" w:rsidRPr="0049416A" w:rsidP="009B79D6" w14:paraId="41DE9142" w14:textId="77777777">
      <w:pPr>
        <w:keepNext/>
        <w:widowControl/>
        <w:spacing w:after="0" w:line="240" w:lineRule="auto"/>
        <w:ind w:firstLine="720"/>
        <w:jc w:val="both"/>
        <w:rPr>
          <w:rStyle w:val="Bodytext5"/>
          <w:rFonts w:eastAsia="Calibri"/>
          <w:sz w:val="28"/>
          <w:szCs w:val="28"/>
          <w:lang w:val="lv-LV"/>
        </w:rPr>
      </w:pPr>
      <w:r w:rsidRPr="0049416A">
        <w:rPr>
          <w:rStyle w:val="Bodytext5"/>
          <w:rFonts w:eastAsia="Calibri"/>
          <w:sz w:val="28"/>
          <w:szCs w:val="28"/>
          <w:lang w:val="lv-LV"/>
        </w:rPr>
        <w:t>Visas šīs četras teātra funkcijas, to pilnvērtīga un sabalansēta līdzāspastāvēšana ir būtiska teātra mākslas attīstībai, lai Latvija būtu līdzvērtīga pārējām Eiropas valstīm ar pilnasinīgu nacionālās kultūras dzīvi.</w:t>
      </w:r>
    </w:p>
    <w:p w:rsidR="0049416A" w:rsidRPr="0049416A" w:rsidP="001D3486" w14:paraId="1277669F" w14:textId="77777777">
      <w:pPr>
        <w:keepNext/>
        <w:spacing w:after="0" w:line="240" w:lineRule="auto"/>
        <w:jc w:val="both"/>
        <w:rPr>
          <w:rStyle w:val="Bodytext5"/>
          <w:rFonts w:eastAsia="Calibri"/>
          <w:sz w:val="28"/>
          <w:szCs w:val="28"/>
          <w:lang w:val="lv-LV"/>
        </w:rPr>
      </w:pPr>
    </w:p>
    <w:p w:rsidR="0049416A" w:rsidRPr="0049416A" w:rsidP="001D3486" w14:paraId="09A8ACD8" w14:textId="77777777">
      <w:pPr>
        <w:pStyle w:val="ListParagraph"/>
        <w:keepNext/>
        <w:numPr>
          <w:ilvl w:val="0"/>
          <w:numId w:val="13"/>
        </w:numPr>
        <w:spacing w:after="0" w:line="240" w:lineRule="auto"/>
        <w:jc w:val="both"/>
        <w:rPr>
          <w:rStyle w:val="Bodytext5"/>
          <w:rFonts w:eastAsia="Calibri"/>
          <w:b/>
          <w:bCs/>
          <w:sz w:val="28"/>
          <w:szCs w:val="28"/>
          <w:lang w:val="lv-LV"/>
        </w:rPr>
      </w:pPr>
      <w:bookmarkStart w:id="3" w:name="_Hlk125119554"/>
      <w:bookmarkStart w:id="4" w:name="_Hlk125119805"/>
      <w:r w:rsidRPr="0049416A">
        <w:rPr>
          <w:rStyle w:val="Bodytext5"/>
          <w:rFonts w:eastAsia="Calibri"/>
          <w:b/>
          <w:bCs/>
          <w:sz w:val="28"/>
          <w:szCs w:val="28"/>
          <w:lang w:val="lv-LV"/>
        </w:rPr>
        <w:t>Kapitālsabiedrības pamatdarbības veidi</w:t>
      </w:r>
      <w:bookmarkEnd w:id="3"/>
    </w:p>
    <w:p w:rsidR="0049416A" w:rsidRPr="0049416A" w:rsidP="0049416A" w14:paraId="26FB8E19" w14:textId="77777777">
      <w:pPr>
        <w:spacing w:after="0" w:line="240" w:lineRule="auto"/>
        <w:jc w:val="both"/>
        <w:rPr>
          <w:rStyle w:val="Bodytext5"/>
          <w:rFonts w:eastAsia="Calibri"/>
          <w:sz w:val="28"/>
          <w:szCs w:val="28"/>
          <w:lang w:val="lv-LV"/>
        </w:rPr>
      </w:pPr>
    </w:p>
    <w:p w:rsidR="0049416A" w:rsidRPr="0049416A" w:rsidP="0049416A" w14:paraId="1B870E54" w14:textId="06083B9D">
      <w:pPr>
        <w:spacing w:after="0" w:line="240" w:lineRule="auto"/>
        <w:ind w:firstLine="720"/>
        <w:jc w:val="both"/>
        <w:rPr>
          <w:rStyle w:val="Bodytext5"/>
          <w:rFonts w:eastAsia="Calibri"/>
          <w:i/>
          <w:iCs/>
          <w:sz w:val="28"/>
          <w:szCs w:val="28"/>
          <w:lang w:val="lv-LV"/>
        </w:rPr>
      </w:pPr>
      <w:r>
        <w:rPr>
          <w:rStyle w:val="Bodytext5"/>
          <w:rFonts w:eastAsia="Calibri"/>
          <w:i/>
          <w:iCs/>
          <w:sz w:val="28"/>
          <w:szCs w:val="28"/>
          <w:lang w:val="lv-LV"/>
        </w:rPr>
        <w:t>Izpildītājmāksla</w:t>
      </w:r>
      <w:r w:rsidRPr="0049416A">
        <w:rPr>
          <w:rStyle w:val="Bodytext5"/>
          <w:rFonts w:eastAsia="Calibri"/>
          <w:i/>
          <w:iCs/>
          <w:sz w:val="28"/>
          <w:szCs w:val="28"/>
          <w:lang w:val="lv-LV"/>
        </w:rPr>
        <w:t xml:space="preserve"> (90.</w:t>
      </w:r>
      <w:r>
        <w:rPr>
          <w:rStyle w:val="Bodytext5"/>
          <w:rFonts w:eastAsia="Calibri"/>
          <w:i/>
          <w:iCs/>
          <w:sz w:val="28"/>
          <w:szCs w:val="28"/>
          <w:lang w:val="lv-LV"/>
        </w:rPr>
        <w:t>20</w:t>
      </w:r>
      <w:r w:rsidRPr="0049416A">
        <w:rPr>
          <w:rStyle w:val="Bodytext5"/>
          <w:rFonts w:eastAsia="Calibri"/>
          <w:i/>
          <w:iCs/>
          <w:sz w:val="28"/>
          <w:szCs w:val="28"/>
          <w:lang w:val="lv-LV"/>
        </w:rPr>
        <w:t>)</w:t>
      </w:r>
    </w:p>
    <w:p w:rsidR="0049416A" w:rsidRPr="0049416A" w:rsidP="0049416A" w14:paraId="273D7DAA" w14:textId="77777777">
      <w:pPr>
        <w:spacing w:after="0" w:line="240" w:lineRule="auto"/>
        <w:ind w:firstLine="720"/>
        <w:jc w:val="both"/>
        <w:rPr>
          <w:rStyle w:val="Bodytext5"/>
          <w:rFonts w:eastAsia="Calibri"/>
          <w:sz w:val="28"/>
          <w:szCs w:val="28"/>
          <w:lang w:val="lv-LV"/>
        </w:rPr>
      </w:pPr>
      <w:r w:rsidRPr="0049416A">
        <w:rPr>
          <w:rStyle w:val="Bodytext5"/>
          <w:rFonts w:eastAsia="Calibri"/>
          <w:sz w:val="28"/>
          <w:szCs w:val="28"/>
          <w:lang w:val="lv-LV"/>
        </w:rPr>
        <w:t xml:space="preserve">Atbilstoši NACE koda klases aprakstā iekļautajam, sagaidāms, ka vidēja termiņa darbības stratēģijas periodā Kapitālsabiedrība, izmantojot māksliniecisko ansambli, rada </w:t>
      </w:r>
      <w:r w:rsidRPr="0049416A">
        <w:rPr>
          <w:rFonts w:ascii="Times New Roman" w:hAnsi="Times New Roman"/>
          <w:sz w:val="28"/>
          <w:szCs w:val="28"/>
          <w:lang w:val="lv-LV"/>
        </w:rPr>
        <w:t>mākslinieciski augstvērtīgus teātra iestudējumus.</w:t>
      </w:r>
    </w:p>
    <w:p w:rsidR="0049416A" w:rsidRPr="0049416A" w:rsidP="0049416A" w14:paraId="7D0AB1BB" w14:textId="77777777">
      <w:pPr>
        <w:spacing w:after="0" w:line="240" w:lineRule="auto"/>
        <w:ind w:firstLine="720"/>
        <w:jc w:val="both"/>
        <w:rPr>
          <w:rStyle w:val="Bodytext5"/>
          <w:rFonts w:eastAsia="Calibri"/>
          <w:sz w:val="28"/>
          <w:szCs w:val="28"/>
          <w:lang w:val="lv-LV"/>
        </w:rPr>
      </w:pPr>
    </w:p>
    <w:p w:rsidR="0049416A" w:rsidRPr="0049416A" w:rsidP="0049416A" w14:paraId="1E513E02" w14:textId="2C0D8239">
      <w:pPr>
        <w:spacing w:after="0" w:line="240" w:lineRule="auto"/>
        <w:ind w:firstLine="720"/>
        <w:jc w:val="both"/>
        <w:rPr>
          <w:rStyle w:val="Bodytext5"/>
          <w:rFonts w:eastAsia="Calibri"/>
          <w:i/>
          <w:iCs/>
          <w:sz w:val="28"/>
          <w:szCs w:val="28"/>
          <w:lang w:val="lv-LV"/>
        </w:rPr>
      </w:pPr>
      <w:r>
        <w:rPr>
          <w:rStyle w:val="Bodytext5"/>
          <w:rFonts w:eastAsia="Calibri"/>
          <w:i/>
          <w:iCs/>
          <w:sz w:val="28"/>
          <w:szCs w:val="28"/>
          <w:lang w:val="lv-LV"/>
        </w:rPr>
        <w:t>Mākslas</w:t>
      </w:r>
      <w:r w:rsidRPr="0049416A">
        <w:rPr>
          <w:rStyle w:val="Bodytext5"/>
          <w:rFonts w:eastAsia="Calibri"/>
          <w:i/>
          <w:iCs/>
          <w:sz w:val="28"/>
          <w:szCs w:val="28"/>
          <w:lang w:val="lv-LV"/>
        </w:rPr>
        <w:t xml:space="preserve"> </w:t>
      </w:r>
      <w:r w:rsidRPr="0049416A">
        <w:rPr>
          <w:rStyle w:val="Bodytext5"/>
          <w:rFonts w:eastAsia="Calibri"/>
          <w:i/>
          <w:iCs/>
          <w:sz w:val="28"/>
          <w:szCs w:val="28"/>
          <w:lang w:val="lv-LV"/>
        </w:rPr>
        <w:t xml:space="preserve">iestāžu </w:t>
      </w:r>
      <w:r w:rsidR="00951D36">
        <w:rPr>
          <w:rStyle w:val="Bodytext5"/>
          <w:rFonts w:eastAsia="Calibri"/>
          <w:i/>
          <w:iCs/>
          <w:sz w:val="28"/>
          <w:szCs w:val="28"/>
          <w:lang w:val="lv-LV"/>
        </w:rPr>
        <w:t xml:space="preserve">un objektu </w:t>
      </w:r>
      <w:r w:rsidRPr="0049416A">
        <w:rPr>
          <w:rStyle w:val="Bodytext5"/>
          <w:rFonts w:eastAsia="Calibri"/>
          <w:i/>
          <w:iCs/>
          <w:sz w:val="28"/>
          <w:szCs w:val="28"/>
          <w:lang w:val="lv-LV"/>
        </w:rPr>
        <w:t>darbība (90.</w:t>
      </w:r>
      <w:r w:rsidR="00951D36">
        <w:rPr>
          <w:rStyle w:val="Bodytext5"/>
          <w:rFonts w:eastAsia="Calibri"/>
          <w:i/>
          <w:iCs/>
          <w:sz w:val="28"/>
          <w:szCs w:val="28"/>
          <w:lang w:val="lv-LV"/>
        </w:rPr>
        <w:t>31</w:t>
      </w:r>
      <w:r w:rsidRPr="0049416A">
        <w:rPr>
          <w:rStyle w:val="Bodytext5"/>
          <w:rFonts w:eastAsia="Calibri"/>
          <w:i/>
          <w:iCs/>
          <w:sz w:val="28"/>
          <w:szCs w:val="28"/>
          <w:lang w:val="lv-LV"/>
        </w:rPr>
        <w:t>)</w:t>
      </w:r>
    </w:p>
    <w:p w:rsidR="0049416A" w:rsidRPr="0049416A" w:rsidP="0049416A" w14:paraId="2DC49BEF" w14:textId="77777777">
      <w:pPr>
        <w:spacing w:after="0" w:line="240" w:lineRule="auto"/>
        <w:ind w:firstLine="720"/>
        <w:jc w:val="both"/>
        <w:rPr>
          <w:rStyle w:val="Bodytext5"/>
          <w:rFonts w:eastAsia="Calibri"/>
          <w:sz w:val="28"/>
          <w:szCs w:val="28"/>
          <w:lang w:val="lv-LV"/>
        </w:rPr>
      </w:pPr>
      <w:r w:rsidRPr="0049416A">
        <w:rPr>
          <w:rStyle w:val="Bodytext5"/>
          <w:rFonts w:eastAsia="Calibri"/>
          <w:sz w:val="28"/>
          <w:szCs w:val="28"/>
          <w:lang w:val="lv-LV"/>
        </w:rPr>
        <w:t xml:space="preserve">Atbilstoši NACE koda klases aprakstā iekļautajam, sagaidāms, ka vidēja termiņa darbības stratēģijas periodā Kapitālsabiedrība organizē </w:t>
      </w:r>
      <w:r w:rsidRPr="0049416A">
        <w:rPr>
          <w:rFonts w:ascii="Times New Roman" w:hAnsi="Times New Roman"/>
          <w:sz w:val="28"/>
          <w:szCs w:val="28"/>
          <w:lang w:val="lv-LV"/>
        </w:rPr>
        <w:t>mākslinieciski augstvērtīgus teātra iestudējumus un nodrošina to pieejamību plašai auditorijai</w:t>
      </w:r>
      <w:r w:rsidRPr="0049416A">
        <w:rPr>
          <w:rStyle w:val="Bodytext5"/>
          <w:rFonts w:eastAsia="Calibri"/>
          <w:sz w:val="28"/>
          <w:szCs w:val="28"/>
          <w:lang w:val="lv-LV"/>
        </w:rPr>
        <w:t>.</w:t>
      </w:r>
    </w:p>
    <w:bookmarkEnd w:id="4"/>
    <w:p w:rsidR="0049416A" w:rsidRPr="0049416A" w:rsidP="0049416A" w14:paraId="6A9EE50E" w14:textId="77777777">
      <w:pPr>
        <w:spacing w:after="0" w:line="240" w:lineRule="auto"/>
        <w:jc w:val="both"/>
        <w:rPr>
          <w:rStyle w:val="Bodytext5"/>
          <w:rFonts w:eastAsia="Calibri"/>
          <w:sz w:val="28"/>
          <w:szCs w:val="28"/>
          <w:lang w:val="lv-LV"/>
        </w:rPr>
      </w:pPr>
    </w:p>
    <w:p w:rsidR="0049416A" w:rsidRPr="0049416A" w:rsidP="0049416A" w14:paraId="6CC643FE" w14:textId="77777777">
      <w:pPr>
        <w:pStyle w:val="ListParagraph"/>
        <w:numPr>
          <w:ilvl w:val="0"/>
          <w:numId w:val="13"/>
        </w:numPr>
        <w:spacing w:after="0" w:line="240" w:lineRule="auto"/>
        <w:jc w:val="both"/>
        <w:rPr>
          <w:rStyle w:val="Bodytext5"/>
          <w:rFonts w:eastAsia="Calibri"/>
          <w:b/>
          <w:bCs/>
          <w:sz w:val="28"/>
          <w:szCs w:val="28"/>
          <w:lang w:val="lv-LV"/>
        </w:rPr>
      </w:pPr>
      <w:r w:rsidRPr="0049416A">
        <w:rPr>
          <w:rStyle w:val="Bodytext5"/>
          <w:rFonts w:eastAsia="Calibri"/>
          <w:b/>
          <w:bCs/>
          <w:sz w:val="28"/>
          <w:szCs w:val="28"/>
          <w:lang w:val="lv-LV"/>
        </w:rPr>
        <w:t>Kapitālsabiedrības attīstības vai brieduma līmenis</w:t>
      </w:r>
    </w:p>
    <w:p w:rsidR="0049416A" w:rsidRPr="0049416A" w:rsidP="0049416A" w14:paraId="0D2B556C" w14:textId="77777777">
      <w:pPr>
        <w:spacing w:after="0" w:line="240" w:lineRule="auto"/>
        <w:jc w:val="both"/>
        <w:rPr>
          <w:rStyle w:val="Bodytext5"/>
          <w:rFonts w:eastAsia="Calibri"/>
          <w:sz w:val="28"/>
          <w:szCs w:val="28"/>
          <w:lang w:val="lv-LV"/>
        </w:rPr>
      </w:pPr>
    </w:p>
    <w:p w:rsidR="0049416A" w:rsidRPr="0049416A" w:rsidP="0049416A" w14:paraId="5278C44F" w14:textId="1C924187">
      <w:pPr>
        <w:pBdr>
          <w:top w:val="nil"/>
          <w:left w:val="nil"/>
          <w:bottom w:val="nil"/>
          <w:right w:val="nil"/>
          <w:between w:val="nil"/>
        </w:pBdr>
        <w:spacing w:after="0" w:line="240" w:lineRule="auto"/>
        <w:ind w:firstLine="720"/>
        <w:jc w:val="both"/>
        <w:rPr>
          <w:rStyle w:val="Bodytext5"/>
          <w:rFonts w:eastAsia="Calibri"/>
          <w:sz w:val="28"/>
          <w:szCs w:val="28"/>
          <w:lang w:val="lv-LV"/>
        </w:rPr>
      </w:pPr>
      <w:bookmarkStart w:id="5" w:name="_Hlk127529728"/>
      <w:r w:rsidRPr="0049416A">
        <w:rPr>
          <w:rFonts w:ascii="Times New Roman" w:eastAsia="Arial" w:hAnsi="Times New Roman"/>
          <w:sz w:val="28"/>
          <w:szCs w:val="28"/>
          <w:lang w:val="lv-LV"/>
        </w:rPr>
        <w:t>Kapitālsabiedrība ir viens no Latvijas valstiskuma simboliem. 1919</w:t>
      </w:r>
      <w:r w:rsidRPr="0049416A" w:rsidR="006E6DC4">
        <w:rPr>
          <w:rFonts w:ascii="Times New Roman" w:eastAsia="Arial" w:hAnsi="Times New Roman"/>
          <w:sz w:val="28"/>
          <w:szCs w:val="28"/>
          <w:lang w:val="lv-LV"/>
        </w:rPr>
        <w:t>.</w:t>
      </w:r>
      <w:r w:rsidR="006E6DC4">
        <w:rPr>
          <w:rFonts w:ascii="Times New Roman" w:eastAsia="Arial" w:hAnsi="Times New Roman"/>
          <w:sz w:val="28"/>
          <w:szCs w:val="28"/>
          <w:lang w:val="lv-LV"/>
        </w:rPr>
        <w:t> </w:t>
      </w:r>
      <w:r w:rsidRPr="0049416A">
        <w:rPr>
          <w:rFonts w:ascii="Times New Roman" w:eastAsia="Arial" w:hAnsi="Times New Roman"/>
          <w:sz w:val="28"/>
          <w:szCs w:val="28"/>
          <w:lang w:val="lv-LV"/>
        </w:rPr>
        <w:t>gadā ar izglītības ministra Jāņa Akuratera rīkojumu tika nodibināts Nacionālais teātris kā valsts teātris. Ar politi</w:t>
      </w:r>
      <w:r w:rsidR="004F4640">
        <w:rPr>
          <w:rFonts w:ascii="Times New Roman" w:eastAsia="Arial" w:hAnsi="Times New Roman"/>
          <w:sz w:val="28"/>
          <w:szCs w:val="28"/>
          <w:lang w:val="lv-LV"/>
        </w:rPr>
        <w:t>s</w:t>
      </w:r>
      <w:r w:rsidRPr="0049416A">
        <w:rPr>
          <w:rFonts w:ascii="Times New Roman" w:eastAsia="Arial" w:hAnsi="Times New Roman"/>
          <w:sz w:val="28"/>
          <w:szCs w:val="28"/>
          <w:lang w:val="lv-LV"/>
        </w:rPr>
        <w:t>kās varas maiņu valstī main</w:t>
      </w:r>
      <w:r w:rsidR="003C6BBB">
        <w:rPr>
          <w:rFonts w:ascii="Times New Roman" w:eastAsia="Arial" w:hAnsi="Times New Roman"/>
          <w:sz w:val="28"/>
          <w:szCs w:val="28"/>
          <w:lang w:val="lv-LV"/>
        </w:rPr>
        <w:t>īj</w:t>
      </w:r>
      <w:r w:rsidRPr="0049416A">
        <w:rPr>
          <w:rFonts w:ascii="Times New Roman" w:eastAsia="Arial" w:hAnsi="Times New Roman"/>
          <w:sz w:val="28"/>
          <w:szCs w:val="28"/>
          <w:lang w:val="lv-LV"/>
        </w:rPr>
        <w:t>ās arī teātra nosaukums, līdz 1988</w:t>
      </w:r>
      <w:r w:rsidRPr="0049416A" w:rsidR="006E6DC4">
        <w:rPr>
          <w:rFonts w:ascii="Times New Roman" w:eastAsia="Arial" w:hAnsi="Times New Roman"/>
          <w:sz w:val="28"/>
          <w:szCs w:val="28"/>
          <w:lang w:val="lv-LV"/>
        </w:rPr>
        <w:t>.</w:t>
      </w:r>
      <w:r w:rsidR="006E6DC4">
        <w:rPr>
          <w:rFonts w:ascii="Times New Roman" w:eastAsia="Arial" w:hAnsi="Times New Roman"/>
          <w:sz w:val="28"/>
          <w:szCs w:val="28"/>
          <w:lang w:val="lv-LV"/>
        </w:rPr>
        <w:t> </w:t>
      </w:r>
      <w:r w:rsidRPr="0049416A">
        <w:rPr>
          <w:rFonts w:ascii="Times New Roman" w:eastAsia="Arial" w:hAnsi="Times New Roman"/>
          <w:sz w:val="28"/>
          <w:szCs w:val="28"/>
          <w:lang w:val="lv-LV"/>
        </w:rPr>
        <w:t xml:space="preserve">gadā </w:t>
      </w:r>
      <w:r w:rsidRPr="0049416A" w:rsidR="00BA0EC8">
        <w:rPr>
          <w:rFonts w:ascii="Times New Roman" w:eastAsia="Arial" w:hAnsi="Times New Roman"/>
          <w:sz w:val="28"/>
          <w:szCs w:val="28"/>
          <w:lang w:val="lv-LV"/>
        </w:rPr>
        <w:t>atg</w:t>
      </w:r>
      <w:r w:rsidR="00BA0EC8">
        <w:rPr>
          <w:rFonts w:ascii="Times New Roman" w:eastAsia="Arial" w:hAnsi="Times New Roman"/>
          <w:sz w:val="28"/>
          <w:szCs w:val="28"/>
          <w:lang w:val="lv-LV"/>
        </w:rPr>
        <w:t xml:space="preserve">uva </w:t>
      </w:r>
      <w:r w:rsidRPr="0049416A">
        <w:rPr>
          <w:rFonts w:ascii="Times New Roman" w:eastAsia="Arial" w:hAnsi="Times New Roman"/>
          <w:sz w:val="28"/>
          <w:szCs w:val="28"/>
          <w:lang w:val="lv-LV"/>
        </w:rPr>
        <w:t xml:space="preserve">Nacionālā teātra </w:t>
      </w:r>
      <w:r w:rsidR="008A51B4">
        <w:rPr>
          <w:rFonts w:ascii="Times New Roman" w:eastAsia="Arial" w:hAnsi="Times New Roman"/>
          <w:sz w:val="28"/>
          <w:szCs w:val="28"/>
          <w:lang w:val="lv-LV"/>
        </w:rPr>
        <w:t>nosaukumu</w:t>
      </w:r>
      <w:r w:rsidRPr="0049416A">
        <w:rPr>
          <w:rFonts w:ascii="Times New Roman" w:eastAsia="Arial" w:hAnsi="Times New Roman"/>
          <w:sz w:val="28"/>
          <w:szCs w:val="28"/>
          <w:lang w:val="lv-LV"/>
        </w:rPr>
        <w:t xml:space="preserve">. </w:t>
      </w:r>
      <w:r w:rsidRPr="0049416A">
        <w:rPr>
          <w:rFonts w:ascii="Times New Roman" w:hAnsi="Times New Roman" w:eastAsiaTheme="minorHAnsi"/>
          <w:sz w:val="28"/>
          <w:szCs w:val="28"/>
          <w:lang w:val="lv-LV"/>
        </w:rPr>
        <w:t>Saskaņā ar Ministru kabineta 2005.</w:t>
      </w:r>
      <w:r w:rsidR="006E6DC4">
        <w:rPr>
          <w:rFonts w:ascii="Times New Roman" w:hAnsi="Times New Roman" w:eastAsiaTheme="minorHAnsi"/>
          <w:sz w:val="28"/>
          <w:szCs w:val="28"/>
          <w:lang w:val="lv-LV"/>
        </w:rPr>
        <w:t> </w:t>
      </w:r>
      <w:r w:rsidRPr="0049416A">
        <w:rPr>
          <w:rFonts w:ascii="Times New Roman" w:hAnsi="Times New Roman" w:eastAsiaTheme="minorHAnsi"/>
          <w:sz w:val="28"/>
          <w:szCs w:val="28"/>
          <w:lang w:val="lv-LV"/>
        </w:rPr>
        <w:t>gada 4.</w:t>
      </w:r>
      <w:r w:rsidR="00EF35C7">
        <w:rPr>
          <w:rFonts w:ascii="Times New Roman" w:hAnsi="Times New Roman" w:eastAsiaTheme="minorHAnsi"/>
          <w:sz w:val="28"/>
          <w:szCs w:val="28"/>
          <w:lang w:val="lv-LV"/>
        </w:rPr>
        <w:t> </w:t>
      </w:r>
      <w:r w:rsidRPr="0049416A">
        <w:rPr>
          <w:rFonts w:ascii="Times New Roman" w:hAnsi="Times New Roman" w:eastAsiaTheme="minorHAnsi"/>
          <w:sz w:val="28"/>
          <w:szCs w:val="28"/>
          <w:lang w:val="lv-LV"/>
        </w:rPr>
        <w:t>augusta rīkojumu Nr.</w:t>
      </w:r>
      <w:r w:rsidR="00EF35C7">
        <w:rPr>
          <w:rFonts w:ascii="Times New Roman" w:hAnsi="Times New Roman" w:eastAsiaTheme="minorHAnsi"/>
          <w:sz w:val="28"/>
          <w:szCs w:val="28"/>
          <w:lang w:val="lv-LV"/>
        </w:rPr>
        <w:t> </w:t>
      </w:r>
      <w:r w:rsidRPr="0049416A">
        <w:rPr>
          <w:rFonts w:ascii="Times New Roman" w:hAnsi="Times New Roman" w:eastAsiaTheme="minorHAnsi"/>
          <w:sz w:val="28"/>
          <w:szCs w:val="28"/>
          <w:lang w:val="lv-LV"/>
        </w:rPr>
        <w:t>515</w:t>
      </w:r>
      <w:r w:rsidR="00677D27">
        <w:rPr>
          <w:rFonts w:ascii="Times New Roman" w:hAnsi="Times New Roman" w:eastAsiaTheme="minorHAnsi"/>
          <w:sz w:val="28"/>
          <w:szCs w:val="28"/>
          <w:lang w:val="lv-LV"/>
        </w:rPr>
        <w:t xml:space="preserve"> </w:t>
      </w:r>
      <w:r w:rsidRPr="00677D27" w:rsidR="00677D27">
        <w:rPr>
          <w:rStyle w:val="Bodytext5"/>
          <w:rFonts w:eastAsia="Calibri"/>
          <w:sz w:val="28"/>
          <w:szCs w:val="28"/>
          <w:lang w:val="lv-LV"/>
        </w:rPr>
        <w:t>„</w:t>
      </w:r>
      <w:r w:rsidRPr="00677D27" w:rsidR="00677D27">
        <w:rPr>
          <w:rFonts w:ascii="Times New Roman" w:hAnsi="Times New Roman" w:eastAsiaTheme="minorHAnsi"/>
          <w:sz w:val="28"/>
          <w:szCs w:val="28"/>
          <w:lang w:val="lv-LV"/>
        </w:rPr>
        <w:t xml:space="preserve">Par valsts sabiedrības ar ierobežotu atbildību </w:t>
      </w:r>
      <w:r w:rsidRPr="00677D27" w:rsidR="00A9526D">
        <w:rPr>
          <w:rStyle w:val="Bodytext5"/>
          <w:rFonts w:eastAsia="Calibri"/>
          <w:sz w:val="28"/>
          <w:szCs w:val="28"/>
          <w:lang w:val="lv-LV"/>
        </w:rPr>
        <w:t>„</w:t>
      </w:r>
      <w:r w:rsidRPr="00677D27" w:rsidR="00677D27">
        <w:rPr>
          <w:rFonts w:ascii="Times New Roman" w:hAnsi="Times New Roman" w:eastAsiaTheme="minorHAnsi"/>
          <w:sz w:val="28"/>
          <w:szCs w:val="28"/>
          <w:lang w:val="lv-LV"/>
        </w:rPr>
        <w:t>Latvijas Nacionālais teātris</w:t>
      </w:r>
      <w:r w:rsidR="00A9526D">
        <w:rPr>
          <w:rFonts w:ascii="Times New Roman" w:hAnsi="Times New Roman" w:eastAsiaTheme="minorHAnsi"/>
          <w:sz w:val="28"/>
          <w:szCs w:val="28"/>
          <w:lang w:val="lv-LV"/>
        </w:rPr>
        <w:t>”</w:t>
      </w:r>
      <w:r w:rsidRPr="00677D27" w:rsidR="00677D27">
        <w:rPr>
          <w:rFonts w:ascii="Times New Roman" w:hAnsi="Times New Roman" w:eastAsiaTheme="minorHAnsi"/>
          <w:sz w:val="28"/>
          <w:szCs w:val="28"/>
          <w:lang w:val="lv-LV"/>
        </w:rPr>
        <w:t xml:space="preserve"> izveidi</w:t>
      </w:r>
      <w:r w:rsidRPr="009B79D6" w:rsidR="00677D27">
        <w:rPr>
          <w:rFonts w:ascii="Times New Roman" w:hAnsi="Times New Roman" w:eastAsiaTheme="minorHAnsi"/>
          <w:sz w:val="28"/>
          <w:szCs w:val="28"/>
          <w:lang w:val="lv-LV"/>
        </w:rPr>
        <w:t>”</w:t>
      </w:r>
      <w:r w:rsidR="006D09A9">
        <w:rPr>
          <w:rFonts w:ascii="Times New Roman" w:hAnsi="Times New Roman" w:eastAsiaTheme="minorHAnsi"/>
          <w:sz w:val="28"/>
          <w:szCs w:val="28"/>
          <w:lang w:val="lv-LV"/>
        </w:rPr>
        <w:t xml:space="preserve"> </w:t>
      </w:r>
      <w:r w:rsidR="000C2E21">
        <w:rPr>
          <w:rFonts w:ascii="Times New Roman" w:hAnsi="Times New Roman" w:eastAsiaTheme="minorHAnsi"/>
          <w:sz w:val="28"/>
          <w:szCs w:val="28"/>
          <w:lang w:val="lv-LV"/>
        </w:rPr>
        <w:t xml:space="preserve">tika </w:t>
      </w:r>
      <w:r w:rsidR="00876F1C">
        <w:rPr>
          <w:rFonts w:ascii="Times New Roman" w:hAnsi="Times New Roman" w:eastAsiaTheme="minorHAnsi"/>
          <w:sz w:val="28"/>
          <w:szCs w:val="28"/>
          <w:lang w:val="lv-LV"/>
        </w:rPr>
        <w:t xml:space="preserve">noteikts </w:t>
      </w:r>
      <w:r w:rsidRPr="0049416A">
        <w:rPr>
          <w:rFonts w:ascii="Times New Roman" w:hAnsi="Times New Roman" w:eastAsiaTheme="minorHAnsi"/>
          <w:sz w:val="28"/>
          <w:szCs w:val="28"/>
          <w:lang w:val="lv-LV"/>
        </w:rPr>
        <w:t>līdz 2005.</w:t>
      </w:r>
      <w:r w:rsidR="00EF35C7">
        <w:rPr>
          <w:rFonts w:ascii="Times New Roman" w:hAnsi="Times New Roman" w:eastAsiaTheme="minorHAnsi"/>
          <w:sz w:val="28"/>
          <w:szCs w:val="28"/>
          <w:lang w:val="lv-LV"/>
        </w:rPr>
        <w:t> </w:t>
      </w:r>
      <w:r w:rsidRPr="0049416A">
        <w:rPr>
          <w:rFonts w:ascii="Times New Roman" w:hAnsi="Times New Roman" w:eastAsiaTheme="minorHAnsi"/>
          <w:sz w:val="28"/>
          <w:szCs w:val="28"/>
          <w:lang w:val="lv-LV"/>
        </w:rPr>
        <w:t>gada 1.</w:t>
      </w:r>
      <w:r w:rsidR="00EF35C7">
        <w:rPr>
          <w:rFonts w:ascii="Times New Roman" w:hAnsi="Times New Roman" w:eastAsiaTheme="minorHAnsi"/>
          <w:sz w:val="28"/>
          <w:szCs w:val="28"/>
          <w:lang w:val="lv-LV"/>
        </w:rPr>
        <w:t> </w:t>
      </w:r>
      <w:r w:rsidRPr="0049416A">
        <w:rPr>
          <w:rFonts w:ascii="Times New Roman" w:hAnsi="Times New Roman" w:eastAsiaTheme="minorHAnsi"/>
          <w:sz w:val="28"/>
          <w:szCs w:val="28"/>
          <w:lang w:val="lv-LV"/>
        </w:rPr>
        <w:t xml:space="preserve">decembrim pārveidot Kultūras ministrijas padotībā esošo valsts budžeta iestādi Latvijas Nacionālo teātri par </w:t>
      </w:r>
      <w:r w:rsidRPr="0049416A" w:rsidR="00771916">
        <w:rPr>
          <w:rStyle w:val="Bodytext5"/>
          <w:rFonts w:eastAsia="Calibri"/>
          <w:sz w:val="28"/>
          <w:szCs w:val="28"/>
          <w:lang w:val="lv-LV"/>
        </w:rPr>
        <w:t>Kapitālsabiedrīb</w:t>
      </w:r>
      <w:r w:rsidR="00771916">
        <w:rPr>
          <w:rStyle w:val="Bodytext5"/>
          <w:rFonts w:eastAsia="Calibri"/>
          <w:sz w:val="28"/>
          <w:szCs w:val="28"/>
          <w:lang w:val="lv-LV"/>
        </w:rPr>
        <w:t>u</w:t>
      </w:r>
      <w:r w:rsidRPr="0049416A">
        <w:rPr>
          <w:rFonts w:ascii="Times New Roman" w:hAnsi="Times New Roman" w:eastAsiaTheme="minorHAnsi"/>
          <w:sz w:val="28"/>
          <w:szCs w:val="28"/>
          <w:lang w:val="lv-LV"/>
        </w:rPr>
        <w:t>.</w:t>
      </w:r>
      <w:r w:rsidRPr="0049416A">
        <w:rPr>
          <w:rFonts w:ascii="Times New Roman" w:eastAsia="Arial" w:hAnsi="Times New Roman"/>
          <w:sz w:val="28"/>
          <w:szCs w:val="28"/>
          <w:lang w:val="lv-LV"/>
        </w:rPr>
        <w:t xml:space="preserve"> </w:t>
      </w:r>
      <w:bookmarkEnd w:id="5"/>
      <w:r w:rsidRPr="0049416A">
        <w:rPr>
          <w:rStyle w:val="Bodytext5"/>
          <w:rFonts w:eastAsia="Calibri"/>
          <w:sz w:val="28"/>
          <w:szCs w:val="28"/>
          <w:lang w:val="lv-LV"/>
        </w:rPr>
        <w:t xml:space="preserve">Tā kā Kapitālsabiedrība sekmīgi darbojas vairāk kā simts gadus, nepārtraukti nodrošinot </w:t>
      </w:r>
      <w:r w:rsidRPr="0049416A">
        <w:rPr>
          <w:rFonts w:ascii="Times New Roman" w:eastAsia="Times New Roman" w:hAnsi="Times New Roman"/>
          <w:sz w:val="28"/>
          <w:szCs w:val="28"/>
          <w:lang w:val="lv-LV" w:eastAsia="lv-LV"/>
        </w:rPr>
        <w:t xml:space="preserve">repertuāra </w:t>
      </w:r>
      <w:r w:rsidRPr="0049416A">
        <w:rPr>
          <w:rFonts w:ascii="Times New Roman" w:eastAsia="Times New Roman" w:hAnsi="Times New Roman"/>
          <w:sz w:val="28"/>
          <w:szCs w:val="28"/>
          <w:lang w:val="lv-LV" w:eastAsia="lv-LV"/>
        </w:rPr>
        <w:t>žanrisko</w:t>
      </w:r>
      <w:r w:rsidRPr="0049416A">
        <w:rPr>
          <w:rFonts w:ascii="Times New Roman" w:eastAsia="Times New Roman" w:hAnsi="Times New Roman"/>
          <w:sz w:val="28"/>
          <w:szCs w:val="28"/>
          <w:lang w:val="lv-LV" w:eastAsia="lv-LV"/>
        </w:rPr>
        <w:t xml:space="preserve"> daudzveidību un</w:t>
      </w:r>
      <w:r w:rsidRPr="0049416A">
        <w:rPr>
          <w:rStyle w:val="Bodytext5"/>
          <w:rFonts w:eastAsia="Calibri"/>
          <w:sz w:val="28"/>
          <w:szCs w:val="28"/>
          <w:lang w:val="lv-LV"/>
        </w:rPr>
        <w:t xml:space="preserve"> stabilu izrāžu kvalitāti, ir uzskatāms, ka Kapitālsabiedrība atrodas tās brieduma fāzē.</w:t>
      </w:r>
    </w:p>
    <w:p w:rsidR="0049416A" w:rsidRPr="0049416A" w:rsidP="0049416A" w14:paraId="7E0FEDC0" w14:textId="77777777">
      <w:pPr>
        <w:spacing w:after="0" w:line="240" w:lineRule="auto"/>
        <w:ind w:firstLine="720"/>
        <w:jc w:val="both"/>
        <w:rPr>
          <w:rStyle w:val="Bodytext5"/>
          <w:rFonts w:eastAsia="Calibri"/>
          <w:sz w:val="28"/>
          <w:szCs w:val="28"/>
          <w:lang w:val="lv-LV"/>
        </w:rPr>
      </w:pPr>
    </w:p>
    <w:p w:rsidR="0049416A" w:rsidRPr="0049416A" w:rsidP="0049416A" w14:paraId="4420E3E6" w14:textId="77777777">
      <w:pPr>
        <w:pStyle w:val="ListParagraph"/>
        <w:numPr>
          <w:ilvl w:val="0"/>
          <w:numId w:val="13"/>
        </w:numPr>
        <w:spacing w:after="0" w:line="240" w:lineRule="auto"/>
        <w:jc w:val="both"/>
        <w:rPr>
          <w:rStyle w:val="Bodytext5"/>
          <w:rFonts w:eastAsia="Calibri"/>
          <w:b/>
          <w:bCs/>
          <w:sz w:val="28"/>
          <w:szCs w:val="28"/>
          <w:lang w:val="lv-LV"/>
        </w:rPr>
      </w:pPr>
      <w:r w:rsidRPr="0049416A">
        <w:rPr>
          <w:rStyle w:val="Bodytext5"/>
          <w:rFonts w:eastAsia="Calibri"/>
          <w:b/>
          <w:bCs/>
          <w:sz w:val="28"/>
          <w:szCs w:val="28"/>
          <w:lang w:val="lv-LV"/>
        </w:rPr>
        <w:t>Padomes esamība vai ieplānota tās izveide</w:t>
      </w:r>
    </w:p>
    <w:p w:rsidR="0049416A" w:rsidRPr="0049416A" w:rsidP="0049416A" w14:paraId="3CD3BFDA" w14:textId="77777777">
      <w:pPr>
        <w:spacing w:after="0" w:line="240" w:lineRule="auto"/>
        <w:ind w:firstLine="720"/>
        <w:jc w:val="both"/>
        <w:rPr>
          <w:rStyle w:val="Bodytext5"/>
          <w:rFonts w:eastAsia="Calibri"/>
          <w:sz w:val="28"/>
          <w:szCs w:val="28"/>
          <w:lang w:val="lv-LV"/>
        </w:rPr>
      </w:pPr>
    </w:p>
    <w:p w:rsidR="0049416A" w:rsidRPr="0049416A" w:rsidP="0049416A" w14:paraId="2273EB1C" w14:textId="31E88EBE">
      <w:pPr>
        <w:spacing w:after="0" w:line="240" w:lineRule="auto"/>
        <w:ind w:firstLine="720"/>
        <w:jc w:val="both"/>
        <w:rPr>
          <w:rStyle w:val="Bodytext5"/>
          <w:rFonts w:eastAsia="Calibri"/>
          <w:sz w:val="28"/>
          <w:szCs w:val="28"/>
          <w:lang w:val="lv-LV"/>
        </w:rPr>
      </w:pPr>
      <w:r w:rsidRPr="0049416A">
        <w:rPr>
          <w:rStyle w:val="Bodytext5"/>
          <w:rFonts w:eastAsia="Calibri"/>
          <w:sz w:val="28"/>
          <w:szCs w:val="28"/>
          <w:lang w:val="lv-LV"/>
        </w:rPr>
        <w:t>Kapitālsabiedrībā nav plānots izveidot padomi, jo iepriekšējā pārskata gadā Kapitālsabiedrības rādītāji neatbilst Likuma 78.</w:t>
      </w:r>
      <w:r w:rsidR="00EF35C7">
        <w:rPr>
          <w:rStyle w:val="Bodytext5"/>
          <w:rFonts w:eastAsia="Calibri"/>
          <w:sz w:val="28"/>
          <w:szCs w:val="28"/>
          <w:lang w:val="lv-LV"/>
        </w:rPr>
        <w:t> </w:t>
      </w:r>
      <w:r w:rsidRPr="0049416A">
        <w:rPr>
          <w:rStyle w:val="Bodytext5"/>
          <w:rFonts w:eastAsia="Calibri"/>
          <w:sz w:val="28"/>
          <w:szCs w:val="28"/>
          <w:lang w:val="lv-LV"/>
        </w:rPr>
        <w:t xml:space="preserve">panta otrajā un trešajā daļā norādītajiem kritērijiem. </w:t>
      </w:r>
      <w:r w:rsidRPr="0049416A">
        <w:rPr>
          <w:rFonts w:ascii="Times New Roman" w:hAnsi="Times New Roman"/>
          <w:sz w:val="28"/>
          <w:szCs w:val="28"/>
          <w:shd w:val="clear" w:color="auto" w:fill="FFFFFF"/>
          <w:lang w:val="lv-LV"/>
        </w:rPr>
        <w:t>Tā kā kapitālsabiedrībā nav izveidota padome, atbilstoši Likuma 66.</w:t>
      </w:r>
      <w:r w:rsidR="00EF35C7">
        <w:rPr>
          <w:rFonts w:ascii="Times New Roman" w:hAnsi="Times New Roman"/>
          <w:sz w:val="28"/>
          <w:szCs w:val="28"/>
          <w:shd w:val="clear" w:color="auto" w:fill="FFFFFF"/>
          <w:lang w:val="lv-LV"/>
        </w:rPr>
        <w:t> </w:t>
      </w:r>
      <w:r w:rsidRPr="0049416A">
        <w:rPr>
          <w:rFonts w:ascii="Times New Roman" w:hAnsi="Times New Roman"/>
          <w:sz w:val="28"/>
          <w:szCs w:val="28"/>
          <w:shd w:val="clear" w:color="auto" w:fill="FFFFFF"/>
          <w:lang w:val="lv-LV"/>
        </w:rPr>
        <w:t>panta trešajai daļai dalībnieku sapulce pilda padomes uzdevumus.</w:t>
      </w:r>
    </w:p>
    <w:p w:rsidR="0049416A" w:rsidRPr="0049416A" w:rsidP="0049416A" w14:paraId="540F4DA3" w14:textId="77777777">
      <w:pPr>
        <w:spacing w:after="0" w:line="240" w:lineRule="auto"/>
        <w:ind w:firstLine="720"/>
        <w:jc w:val="both"/>
        <w:rPr>
          <w:rStyle w:val="Bodytext5"/>
          <w:rFonts w:eastAsia="Calibri"/>
          <w:sz w:val="28"/>
          <w:szCs w:val="28"/>
          <w:lang w:val="lv-LV"/>
        </w:rPr>
      </w:pPr>
    </w:p>
    <w:p w:rsidR="0049416A" w:rsidRPr="0049416A" w:rsidP="0049416A" w14:paraId="6A225675" w14:textId="77777777">
      <w:pPr>
        <w:pStyle w:val="ListParagraph"/>
        <w:numPr>
          <w:ilvl w:val="0"/>
          <w:numId w:val="13"/>
        </w:numPr>
        <w:spacing w:after="0" w:line="240" w:lineRule="auto"/>
        <w:rPr>
          <w:rStyle w:val="Bodytext5"/>
          <w:rFonts w:eastAsia="Calibri"/>
          <w:sz w:val="28"/>
          <w:szCs w:val="28"/>
          <w:lang w:val="lv-LV"/>
        </w:rPr>
      </w:pPr>
      <w:r w:rsidRPr="0049416A">
        <w:rPr>
          <w:rStyle w:val="Bodytext5"/>
          <w:rFonts w:eastAsia="Calibri"/>
          <w:b/>
          <w:bCs/>
          <w:sz w:val="28"/>
          <w:szCs w:val="28"/>
          <w:lang w:val="lv-LV"/>
        </w:rPr>
        <w:t>Kapitālsabiedrības klasifikācija</w:t>
      </w:r>
      <w:r w:rsidRPr="0049416A">
        <w:rPr>
          <w:rStyle w:val="Bodytext5"/>
          <w:rFonts w:eastAsia="Calibri"/>
          <w:sz w:val="28"/>
          <w:szCs w:val="28"/>
          <w:lang w:val="lv-LV"/>
        </w:rPr>
        <w:t xml:space="preserve"> </w:t>
      </w:r>
    </w:p>
    <w:p w:rsidR="0049416A" w:rsidRPr="0049416A" w:rsidP="0049416A" w14:paraId="425BA417" w14:textId="77777777">
      <w:pPr>
        <w:spacing w:after="0" w:line="240" w:lineRule="auto"/>
        <w:ind w:firstLine="720"/>
        <w:jc w:val="both"/>
        <w:rPr>
          <w:rStyle w:val="Bodytext5"/>
          <w:rFonts w:eastAsia="Calibri"/>
          <w:sz w:val="28"/>
          <w:szCs w:val="28"/>
          <w:lang w:val="lv-LV"/>
        </w:rPr>
      </w:pPr>
    </w:p>
    <w:p w:rsidR="0049416A" w:rsidRPr="0049416A" w:rsidP="0049416A" w14:paraId="50B2DB2C" w14:textId="77777777">
      <w:pPr>
        <w:spacing w:after="0" w:line="240" w:lineRule="auto"/>
        <w:ind w:firstLine="720"/>
        <w:jc w:val="both"/>
        <w:rPr>
          <w:rStyle w:val="Bodytext5"/>
          <w:rFonts w:eastAsia="Calibri"/>
          <w:sz w:val="28"/>
          <w:szCs w:val="28"/>
          <w:lang w:val="lv-LV"/>
        </w:rPr>
      </w:pPr>
      <w:r w:rsidRPr="0049416A">
        <w:rPr>
          <w:rStyle w:val="Bodytext5"/>
          <w:rFonts w:eastAsia="Calibri"/>
          <w:sz w:val="28"/>
          <w:szCs w:val="28"/>
          <w:lang w:val="lv-LV"/>
        </w:rPr>
        <w:t xml:space="preserve">Latvijā dominējošais teātra modelis paredz mākslinieciskās darbības nodrošinājumu pastāvīgos spēles laukumos, kas nozīmē, ka teātra kolektīvs un tā apsaimniekotā ēka ir uztverams kā vienots veselums. Atbilstoši tirgus datiem šis ir uzskatāms arī par veiksmīgāko un ekonomiski izdevīgāko darbības modeli, jo vairums izrāžu Latvijā (497 no 668) iestudējuši teātri, kuriem ir savas telpas. No </w:t>
      </w:r>
      <w:r w:rsidRPr="0049416A">
        <w:rPr>
          <w:rStyle w:val="Bodytext5"/>
          <w:rFonts w:eastAsia="Calibri"/>
          <w:sz w:val="28"/>
          <w:szCs w:val="28"/>
          <w:lang w:val="lv-LV"/>
        </w:rPr>
        <w:t xml:space="preserve">resursu apguves viedokļa teātri ar vairākiem vienā ēkā izvietotiem spēles laukumiem vai aktieru ansambļiem spēj labāk saplānot māksliniecisko darbību, veidojot vienmērīgu darbinieku noslodzi. Kapitālsabiedrības rīcībā šobrīd ir trīs stacionārie spēles laukumi un atbilstošs mākslinieciskais un tehniskais personāls šī resursa pilnvērtīgai izmantošanai. Kapitālsabiedrībai ir pieejams arī izrāžu sagatavošanai nepieciešamais personāls un tehniskais nodrošinājums, kas ilgtermiņā būtiski samazina jauniestudējumu izmaksas. Kapitālsabiedrības uzdevums ir nodrošināt radošo daudzveidību, maksimāli efektīvi izmantojot teātra rīcībā esošos resursus. </w:t>
      </w:r>
    </w:p>
    <w:p w:rsidR="0049416A" w:rsidRPr="0049416A" w:rsidP="0049416A" w14:paraId="788F187F" w14:textId="77777777">
      <w:pPr>
        <w:spacing w:after="0" w:line="240" w:lineRule="auto"/>
        <w:ind w:firstLine="720"/>
        <w:jc w:val="both"/>
        <w:rPr>
          <w:rStyle w:val="Bodytext5"/>
          <w:rFonts w:eastAsia="Calibri"/>
          <w:sz w:val="28"/>
          <w:szCs w:val="28"/>
          <w:lang w:val="lv-LV"/>
        </w:rPr>
      </w:pPr>
      <w:bookmarkStart w:id="6" w:name="_Hlk125120084"/>
      <w:r w:rsidRPr="0049416A">
        <w:rPr>
          <w:rStyle w:val="Bodytext5"/>
          <w:rFonts w:eastAsia="Calibri"/>
          <w:sz w:val="28"/>
          <w:szCs w:val="28"/>
          <w:lang w:val="lv-LV"/>
        </w:rPr>
        <w:t>Vietējā pakalpojumu tirgū (ar to saprotot Rīgu un Rīgas reģionu) regulāru darbību veic vēl četras valsts kapitālsabiedrības: valsts sabiedrība ar ierobežotu atbildību „</w:t>
      </w:r>
      <w:r w:rsidRPr="0049416A">
        <w:rPr>
          <w:rFonts w:ascii="Times New Roman" w:hAnsi="Times New Roman"/>
          <w:sz w:val="28"/>
          <w:szCs w:val="28"/>
          <w:lang w:val="lv-LV"/>
        </w:rPr>
        <w:t>Jaunais Rīgas teātris”,</w:t>
      </w:r>
      <w:r w:rsidRPr="00857867">
        <w:rPr>
          <w:rFonts w:ascii="Times New Roman" w:hAnsi="Times New Roman"/>
          <w:sz w:val="28"/>
          <w:szCs w:val="28"/>
          <w:lang w:val="lv-LV"/>
        </w:rPr>
        <w:t xml:space="preserve"> </w:t>
      </w:r>
      <w:r w:rsidRPr="0049416A">
        <w:rPr>
          <w:rStyle w:val="Bodytext5"/>
          <w:rFonts w:eastAsia="Calibri"/>
          <w:sz w:val="28"/>
          <w:szCs w:val="28"/>
          <w:lang w:val="lv-LV"/>
        </w:rPr>
        <w:t>valsts sabiedrība ar ierobežotu atbildību</w:t>
      </w:r>
      <w:r w:rsidRPr="00857867">
        <w:rPr>
          <w:rFonts w:ascii="Times New Roman" w:hAnsi="Times New Roman"/>
          <w:sz w:val="28"/>
          <w:szCs w:val="28"/>
          <w:lang w:val="lv-LV"/>
        </w:rPr>
        <w:t xml:space="preserve"> </w:t>
      </w:r>
      <w:r w:rsidRPr="0049416A">
        <w:rPr>
          <w:rStyle w:val="Bodytext5"/>
          <w:rFonts w:eastAsia="Calibri"/>
          <w:sz w:val="28"/>
          <w:szCs w:val="28"/>
          <w:lang w:val="lv-LV"/>
        </w:rPr>
        <w:t>„</w:t>
      </w:r>
      <w:r w:rsidRPr="00857867">
        <w:rPr>
          <w:rFonts w:ascii="Times New Roman" w:hAnsi="Times New Roman"/>
          <w:sz w:val="28"/>
          <w:szCs w:val="28"/>
          <w:lang w:val="lv-LV"/>
        </w:rPr>
        <w:t xml:space="preserve">Dailes teātris”, </w:t>
      </w:r>
      <w:r w:rsidRPr="0049416A">
        <w:rPr>
          <w:rStyle w:val="Bodytext5"/>
          <w:rFonts w:eastAsia="Calibri"/>
          <w:sz w:val="28"/>
          <w:szCs w:val="28"/>
          <w:lang w:val="lv-LV"/>
        </w:rPr>
        <w:t>valsts sabiedrība ar ierobežotu atbildību</w:t>
      </w:r>
      <w:r w:rsidRPr="00857867">
        <w:rPr>
          <w:rFonts w:ascii="Times New Roman" w:hAnsi="Times New Roman"/>
          <w:sz w:val="28"/>
          <w:szCs w:val="28"/>
          <w:lang w:val="lv-LV"/>
        </w:rPr>
        <w:t xml:space="preserve"> </w:t>
      </w:r>
      <w:r w:rsidRPr="0049416A">
        <w:rPr>
          <w:rStyle w:val="Bodytext5"/>
          <w:rFonts w:eastAsia="Calibri"/>
          <w:sz w:val="28"/>
          <w:szCs w:val="28"/>
          <w:lang w:val="lv-LV"/>
        </w:rPr>
        <w:t>„</w:t>
      </w:r>
      <w:r w:rsidRPr="00857867">
        <w:rPr>
          <w:rFonts w:ascii="Times New Roman" w:hAnsi="Times New Roman"/>
          <w:sz w:val="28"/>
          <w:szCs w:val="28"/>
          <w:lang w:val="lv-LV"/>
        </w:rPr>
        <w:t xml:space="preserve">Mihaila Čehova Rīgas Krievu teātris” un </w:t>
      </w:r>
      <w:r w:rsidRPr="0049416A">
        <w:rPr>
          <w:rStyle w:val="Bodytext5"/>
          <w:rFonts w:eastAsia="Calibri"/>
          <w:sz w:val="28"/>
          <w:szCs w:val="28"/>
          <w:lang w:val="lv-LV"/>
        </w:rPr>
        <w:t>valsts sabiedrība ar ierobežotu atbildību</w:t>
      </w:r>
      <w:r w:rsidRPr="00857867">
        <w:rPr>
          <w:rFonts w:ascii="Times New Roman" w:hAnsi="Times New Roman"/>
          <w:sz w:val="28"/>
          <w:szCs w:val="28"/>
          <w:lang w:val="lv-LV"/>
        </w:rPr>
        <w:t xml:space="preserve"> </w:t>
      </w:r>
      <w:r w:rsidRPr="0049416A">
        <w:rPr>
          <w:rStyle w:val="Bodytext5"/>
          <w:rFonts w:eastAsia="Calibri"/>
          <w:sz w:val="28"/>
          <w:szCs w:val="28"/>
          <w:lang w:val="lv-LV"/>
        </w:rPr>
        <w:t>„</w:t>
      </w:r>
      <w:r w:rsidRPr="00857867">
        <w:rPr>
          <w:rFonts w:ascii="Times New Roman" w:hAnsi="Times New Roman"/>
          <w:sz w:val="28"/>
          <w:szCs w:val="28"/>
          <w:lang w:val="lv-LV"/>
        </w:rPr>
        <w:t>Latvijas Leļļu teātris”</w:t>
      </w:r>
      <w:r w:rsidRPr="0049416A">
        <w:rPr>
          <w:rStyle w:val="Bodytext5"/>
          <w:rFonts w:eastAsia="Calibri"/>
          <w:sz w:val="28"/>
          <w:szCs w:val="28"/>
          <w:lang w:val="lv-LV"/>
        </w:rPr>
        <w:t>, no kurām divas – valsts sabiedrība ar ierobežotu atbildību „Dailes teātris” un valsts sabiedrība ar ierobežotu atbildību „Jaunais Rīgas teātris” – piedāvā formas un žanru ziņā līdzvērtīgu repertuāru.</w:t>
      </w:r>
      <w:bookmarkEnd w:id="6"/>
      <w:r w:rsidRPr="0049416A">
        <w:rPr>
          <w:rStyle w:val="Bodytext5"/>
          <w:rFonts w:eastAsia="Calibri"/>
          <w:sz w:val="28"/>
          <w:szCs w:val="28"/>
          <w:lang w:val="lv-LV"/>
        </w:rPr>
        <w:t xml:space="preserve"> Visām šīm kapitālsabiedrībām ir pieejami vairāki spēles laukumi ar dažādu skatītāju ietilpību, kas dod iespēju veidot gan lielformāta izrādes, gan kameriestudējumus. Vietējo pakalpojumu tirgu veido arī viesizrāžu piedāvājums, ko nodrošina Latvijas reģionālie teātri, kā arī aktīvi darbojas nevalstiskie teātri, kas skatītājiem piedāvā mazās formas iestudējumus. Kopumā vietējais pakalpojumu tirgus ir uzskatāms par ļoti piesātinātu, kas paaugstina konkurenci un labvēlīgi ietekmē produktu attīstību, veicinot to kvalitātes celšanos.</w:t>
      </w:r>
    </w:p>
    <w:p w:rsidR="0049416A" w:rsidRPr="0049416A" w:rsidP="0049416A" w14:paraId="24ABC776" w14:textId="77777777">
      <w:pPr>
        <w:spacing w:after="0" w:line="240" w:lineRule="auto"/>
        <w:ind w:firstLine="720"/>
        <w:jc w:val="both"/>
        <w:rPr>
          <w:rFonts w:ascii="Times New Roman" w:hAnsi="Times New Roman"/>
          <w:sz w:val="28"/>
          <w:szCs w:val="28"/>
          <w:lang w:val="lv-LV"/>
        </w:rPr>
      </w:pPr>
      <w:r w:rsidRPr="0049416A">
        <w:rPr>
          <w:rFonts w:ascii="Times New Roman" w:eastAsia="Times New Roman" w:hAnsi="Times New Roman"/>
          <w:sz w:val="28"/>
          <w:szCs w:val="28"/>
          <w:lang w:val="lv-LV" w:eastAsia="lv-LV"/>
        </w:rPr>
        <w:t>Atbilstoši Likuma 24.</w:t>
      </w:r>
      <w:r w:rsidRPr="0049416A">
        <w:rPr>
          <w:rFonts w:ascii="Times New Roman" w:eastAsia="Times New Roman" w:hAnsi="Times New Roman"/>
          <w:sz w:val="28"/>
          <w:szCs w:val="28"/>
          <w:vertAlign w:val="superscript"/>
          <w:lang w:val="lv-LV" w:eastAsia="lv-LV"/>
        </w:rPr>
        <w:t>1 </w:t>
      </w:r>
      <w:r w:rsidRPr="0049416A">
        <w:rPr>
          <w:rFonts w:ascii="Times New Roman" w:eastAsia="Times New Roman" w:hAnsi="Times New Roman"/>
          <w:sz w:val="28"/>
          <w:szCs w:val="28"/>
          <w:lang w:val="lv-LV" w:eastAsia="lv-LV"/>
        </w:rPr>
        <w:t>panta pirmās daļas 3. punktam atkarībā no finansējuma avotiem Kapitālsabiedrība uzskatāma par</w:t>
      </w:r>
      <w:r w:rsidRPr="0049416A">
        <w:rPr>
          <w:rFonts w:ascii="Times New Roman" w:hAnsi="Times New Roman"/>
          <w:sz w:val="28"/>
          <w:szCs w:val="28"/>
          <w:shd w:val="clear" w:color="auto" w:fill="FFFFFF"/>
          <w:lang w:val="lv-LV"/>
        </w:rPr>
        <w:t xml:space="preserve"> no publiskas personas atkarīgu komerciālu publiskas personas kapitālsabiedrību.</w:t>
      </w:r>
    </w:p>
    <w:p w:rsidR="0049416A" w:rsidRPr="0049416A" w:rsidP="0049416A" w14:paraId="6D0FAF24" w14:textId="51B6ACFB">
      <w:pPr>
        <w:spacing w:after="0" w:line="240" w:lineRule="auto"/>
        <w:ind w:firstLine="720"/>
        <w:jc w:val="both"/>
        <w:rPr>
          <w:rStyle w:val="Bodytext5"/>
          <w:rFonts w:eastAsia="Calibri"/>
          <w:color w:val="414142"/>
          <w:sz w:val="28"/>
          <w:szCs w:val="28"/>
          <w:shd w:val="clear" w:color="auto" w:fill="FFFFFF"/>
          <w:lang w:val="lv-LV"/>
        </w:rPr>
      </w:pPr>
      <w:r w:rsidRPr="0049416A">
        <w:rPr>
          <w:rStyle w:val="Bodytext5"/>
          <w:rFonts w:eastAsia="Calibri"/>
          <w:sz w:val="28"/>
          <w:szCs w:val="28"/>
          <w:lang w:val="lv-LV"/>
        </w:rPr>
        <w:t>Kultūras ministrija, izvērtējot Kapitālsabiedrības pašu ieņēmumu īpatsvaru pret kopējiem ieņēmumiem, sagaida, ka Kapitālsabiedrības pašu ieņēmumu īpatsvars no 38</w:t>
      </w:r>
      <w:r w:rsidR="00F75BFC">
        <w:rPr>
          <w:rStyle w:val="Bodytext5"/>
          <w:rFonts w:eastAsia="Calibri"/>
          <w:sz w:val="28"/>
          <w:szCs w:val="28"/>
          <w:lang w:val="lv-LV"/>
        </w:rPr>
        <w:t> </w:t>
      </w:r>
      <w:r w:rsidRPr="0049416A">
        <w:rPr>
          <w:rStyle w:val="Bodytext5"/>
          <w:rFonts w:eastAsia="Calibri"/>
          <w:sz w:val="28"/>
          <w:szCs w:val="28"/>
          <w:lang w:val="lv-LV"/>
        </w:rPr>
        <w:t>% pieaugs uz 45</w:t>
      </w:r>
      <w:r w:rsidR="00B77961">
        <w:rPr>
          <w:rStyle w:val="Bodytext5"/>
          <w:rFonts w:eastAsia="Calibri"/>
          <w:sz w:val="28"/>
          <w:szCs w:val="28"/>
          <w:lang w:val="lv-LV"/>
        </w:rPr>
        <w:t> </w:t>
      </w:r>
      <w:r w:rsidRPr="0049416A">
        <w:rPr>
          <w:rStyle w:val="Bodytext5"/>
          <w:rFonts w:eastAsia="Calibri"/>
          <w:sz w:val="28"/>
          <w:szCs w:val="28"/>
          <w:lang w:val="lv-LV"/>
        </w:rPr>
        <w:t xml:space="preserve">%, tādējādi tuvojoties </w:t>
      </w:r>
      <w:r w:rsidRPr="0049416A">
        <w:rPr>
          <w:rStyle w:val="Bodytext5"/>
          <w:rFonts w:eastAsia="Calibri"/>
          <w:sz w:val="28"/>
          <w:szCs w:val="28"/>
          <w:lang w:val="lv-LV"/>
        </w:rPr>
        <w:t>pirmspandēmijas</w:t>
      </w:r>
      <w:r w:rsidRPr="0049416A">
        <w:rPr>
          <w:rStyle w:val="Bodytext5"/>
          <w:rFonts w:eastAsia="Calibri"/>
          <w:sz w:val="28"/>
          <w:szCs w:val="28"/>
          <w:lang w:val="lv-LV"/>
        </w:rPr>
        <w:t xml:space="preserve"> līmenim.</w:t>
      </w:r>
    </w:p>
    <w:p w:rsidR="0049416A" w:rsidRPr="0049416A" w:rsidP="0049416A" w14:paraId="0DBED78A" w14:textId="77777777">
      <w:pPr>
        <w:spacing w:after="0" w:line="240" w:lineRule="auto"/>
        <w:ind w:firstLine="720"/>
        <w:jc w:val="both"/>
        <w:rPr>
          <w:rStyle w:val="Bodytext5"/>
          <w:rFonts w:eastAsia="Calibri"/>
          <w:sz w:val="28"/>
          <w:szCs w:val="28"/>
          <w:lang w:val="lv-LV"/>
        </w:rPr>
      </w:pPr>
    </w:p>
    <w:p w:rsidR="0049416A" w:rsidRPr="0049416A" w:rsidP="0049416A" w14:paraId="6D5F8C7E" w14:textId="77777777">
      <w:pPr>
        <w:pStyle w:val="ListParagraph"/>
        <w:numPr>
          <w:ilvl w:val="0"/>
          <w:numId w:val="13"/>
        </w:numPr>
        <w:spacing w:after="0" w:line="240" w:lineRule="auto"/>
        <w:jc w:val="both"/>
        <w:rPr>
          <w:rStyle w:val="Bodytext5"/>
          <w:rFonts w:eastAsia="Calibri"/>
          <w:b/>
          <w:bCs/>
          <w:sz w:val="28"/>
          <w:szCs w:val="28"/>
          <w:lang w:val="lv-LV"/>
        </w:rPr>
      </w:pPr>
      <w:r w:rsidRPr="0049416A">
        <w:rPr>
          <w:rStyle w:val="Bodytext5"/>
          <w:rFonts w:eastAsia="Calibri"/>
          <w:b/>
          <w:bCs/>
          <w:sz w:val="28"/>
          <w:szCs w:val="28"/>
          <w:lang w:val="lv-LV"/>
        </w:rPr>
        <w:t>Kapitālsabiedrības sagaidāmā attīstība katrā no pamatdarbības jomām, lielie investīciju projekti, darbība vietējā un starptautiskos tirgos</w:t>
      </w:r>
    </w:p>
    <w:p w:rsidR="0049416A" w:rsidRPr="0049416A" w:rsidP="0049416A" w14:paraId="059DA2EE" w14:textId="77777777">
      <w:pPr>
        <w:spacing w:after="0" w:line="240" w:lineRule="auto"/>
        <w:ind w:firstLine="720"/>
        <w:jc w:val="both"/>
        <w:rPr>
          <w:rStyle w:val="Bodytext5"/>
          <w:rFonts w:eastAsia="Calibri"/>
          <w:sz w:val="28"/>
          <w:szCs w:val="28"/>
          <w:lang w:val="lv-LV"/>
        </w:rPr>
      </w:pPr>
    </w:p>
    <w:p w:rsidR="0049416A" w:rsidRPr="0049416A" w:rsidP="0049416A" w14:paraId="0B804055" w14:textId="13C6E634">
      <w:pPr>
        <w:spacing w:after="0" w:line="240" w:lineRule="auto"/>
        <w:ind w:firstLine="720"/>
        <w:jc w:val="both"/>
        <w:rPr>
          <w:rStyle w:val="Bodytext5"/>
          <w:rFonts w:eastAsia="Calibri"/>
          <w:sz w:val="28"/>
          <w:szCs w:val="28"/>
          <w:lang w:val="lv-LV"/>
        </w:rPr>
      </w:pPr>
      <w:r w:rsidRPr="0049416A">
        <w:rPr>
          <w:rStyle w:val="Bodytext5"/>
          <w:rFonts w:eastAsia="Calibri"/>
          <w:sz w:val="28"/>
          <w:szCs w:val="28"/>
          <w:lang w:val="lv-LV"/>
        </w:rPr>
        <w:t xml:space="preserve">Kapitālsabiedrības </w:t>
      </w:r>
      <w:r w:rsidR="00844960">
        <w:rPr>
          <w:rStyle w:val="Bodytext5"/>
          <w:rFonts w:eastAsia="Calibri"/>
          <w:sz w:val="28"/>
          <w:szCs w:val="28"/>
          <w:lang w:val="lv-LV"/>
        </w:rPr>
        <w:t>izpildītājmāksla</w:t>
      </w:r>
      <w:r w:rsidRPr="0049416A">
        <w:rPr>
          <w:rStyle w:val="Bodytext5"/>
          <w:rFonts w:eastAsia="Calibri"/>
          <w:sz w:val="28"/>
          <w:szCs w:val="28"/>
          <w:lang w:val="lv-LV"/>
        </w:rPr>
        <w:t>, kas ir uzskatāma par galveno pamatdarbības veidu, arī turpmāk primāri ir orientējama uz</w:t>
      </w:r>
      <w:r w:rsidRPr="00857867">
        <w:rPr>
          <w:rFonts w:ascii="Times New Roman" w:hAnsi="Times New Roman"/>
          <w:sz w:val="28"/>
          <w:szCs w:val="28"/>
          <w:lang w:val="lv-LV"/>
        </w:rPr>
        <w:t xml:space="preserve"> </w:t>
      </w:r>
      <w:r w:rsidRPr="0049416A">
        <w:rPr>
          <w:rStyle w:val="Bodytext5"/>
          <w:rFonts w:eastAsia="Calibri"/>
          <w:sz w:val="28"/>
          <w:szCs w:val="28"/>
          <w:lang w:val="lv-LV"/>
        </w:rPr>
        <w:t xml:space="preserve">nacionālo vērtību saglabāšanu, attīstību un popularizēšanu, nodrošinot Latvijas iedzīvotājiem, tostarp bērnu un jauniešu auditorijai, kvalitatīvas atpūtas un kultūrizglītības iespējas. Lai celtu māksliniecisko kvalitāti un dažādotu repertuāru, Kapitālsabiedrībai jāturpina piesaistīt labāko Latvijas un starptautisku atzinību guvušu māksliniecisko personālu – režisorus, scenogrāfus, gaismu māksliniekus, kostīmu māksliniekus, komponistus. </w:t>
      </w:r>
      <w:r w:rsidR="00C0046F">
        <w:rPr>
          <w:rStyle w:val="Bodytext5"/>
          <w:rFonts w:eastAsia="Calibri"/>
          <w:sz w:val="28"/>
          <w:szCs w:val="28"/>
          <w:lang w:val="lv-LV"/>
        </w:rPr>
        <w:t>P</w:t>
      </w:r>
      <w:r w:rsidRPr="0049416A">
        <w:rPr>
          <w:rStyle w:val="Bodytext5"/>
          <w:rFonts w:eastAsia="Calibri"/>
          <w:sz w:val="28"/>
          <w:szCs w:val="28"/>
          <w:lang w:val="lv-LV"/>
        </w:rPr>
        <w:t xml:space="preserve">lānojot papildu personāla piesaisti, Kapitālsabiedrībai primāri ir maksimāli efektīvi jāizmanto tās rīcībā esošie </w:t>
      </w:r>
      <w:r w:rsidRPr="0049416A">
        <w:rPr>
          <w:rStyle w:val="Bodytext5"/>
          <w:rFonts w:eastAsia="Calibri"/>
          <w:sz w:val="28"/>
          <w:szCs w:val="28"/>
          <w:lang w:val="lv-LV"/>
        </w:rPr>
        <w:t>cilvēkresursi, nodrošinot tiem līdzsvarotu noslodzi, profesionālo attīstību un izaugsmi, kā arī konkurētspējīgu atalgojumu.</w:t>
      </w:r>
    </w:p>
    <w:p w:rsidR="0049416A" w:rsidRPr="0049416A" w:rsidP="0049416A" w14:paraId="5230B560" w14:textId="288EA82B">
      <w:pPr>
        <w:spacing w:after="0" w:line="240" w:lineRule="auto"/>
        <w:ind w:firstLine="720"/>
        <w:jc w:val="both"/>
        <w:rPr>
          <w:rStyle w:val="Bodytext5"/>
          <w:rFonts w:eastAsia="Calibri"/>
          <w:sz w:val="28"/>
          <w:szCs w:val="28"/>
          <w:lang w:val="lv-LV"/>
        </w:rPr>
      </w:pPr>
      <w:r w:rsidRPr="0049416A">
        <w:rPr>
          <w:rStyle w:val="Bodytext5"/>
          <w:rFonts w:eastAsia="Calibri"/>
          <w:sz w:val="28"/>
          <w:szCs w:val="28"/>
          <w:lang w:val="lv-LV"/>
        </w:rPr>
        <w:t>Teātra darbībai nepieciešamās telpas – ēku Kronvalda bulvārī 2,</w:t>
      </w:r>
      <w:r w:rsidR="003D1D7A">
        <w:rPr>
          <w:rStyle w:val="Bodytext5"/>
          <w:rFonts w:eastAsia="Calibri"/>
          <w:sz w:val="28"/>
          <w:szCs w:val="28"/>
          <w:lang w:val="lv-LV"/>
        </w:rPr>
        <w:t xml:space="preserve"> Rīgā,</w:t>
      </w:r>
      <w:r w:rsidRPr="0049416A">
        <w:rPr>
          <w:rStyle w:val="Bodytext5"/>
          <w:rFonts w:eastAsia="Calibri"/>
          <w:sz w:val="28"/>
          <w:szCs w:val="28"/>
          <w:lang w:val="lv-LV"/>
        </w:rPr>
        <w:t xml:space="preserve"> kopā ar zemi Kapitālsabiedrība nomā no Rīgas </w:t>
      </w:r>
      <w:r w:rsidR="0063131B">
        <w:rPr>
          <w:rStyle w:val="Bodytext5"/>
          <w:rFonts w:eastAsia="Calibri"/>
          <w:sz w:val="28"/>
          <w:szCs w:val="28"/>
          <w:lang w:val="lv-LV"/>
        </w:rPr>
        <w:t xml:space="preserve">valstspilsētas pašvaldības </w:t>
      </w:r>
      <w:r w:rsidRPr="0049416A">
        <w:rPr>
          <w:rStyle w:val="Bodytext5"/>
          <w:rFonts w:eastAsia="Calibri"/>
          <w:sz w:val="28"/>
          <w:szCs w:val="28"/>
          <w:lang w:val="lv-LV"/>
        </w:rPr>
        <w:t>Īpašuma departamenta. 1902</w:t>
      </w:r>
      <w:r w:rsidRPr="0049416A" w:rsidR="00B77961">
        <w:rPr>
          <w:rStyle w:val="Bodytext5"/>
          <w:rFonts w:eastAsia="Calibri"/>
          <w:sz w:val="28"/>
          <w:szCs w:val="28"/>
          <w:lang w:val="lv-LV"/>
        </w:rPr>
        <w:t>.</w:t>
      </w:r>
      <w:r w:rsidR="00B77961">
        <w:rPr>
          <w:rStyle w:val="Bodytext5"/>
          <w:rFonts w:eastAsia="Calibri"/>
          <w:sz w:val="28"/>
          <w:szCs w:val="28"/>
          <w:lang w:val="lv-LV"/>
        </w:rPr>
        <w:t> </w:t>
      </w:r>
      <w:r w:rsidRPr="0049416A">
        <w:rPr>
          <w:rStyle w:val="Bodytext5"/>
          <w:rFonts w:eastAsia="Calibri"/>
          <w:sz w:val="28"/>
          <w:szCs w:val="28"/>
          <w:lang w:val="lv-LV"/>
        </w:rPr>
        <w:t>gadā celtā ēka</w:t>
      </w:r>
      <w:r w:rsidR="00A75A08">
        <w:rPr>
          <w:rStyle w:val="Bodytext5"/>
          <w:rFonts w:eastAsia="Calibri"/>
          <w:sz w:val="28"/>
          <w:szCs w:val="28"/>
          <w:lang w:val="lv-LV"/>
        </w:rPr>
        <w:t xml:space="preserve"> </w:t>
      </w:r>
      <w:r w:rsidRPr="0049416A" w:rsidR="00A75A08">
        <w:rPr>
          <w:rStyle w:val="Bodytext5"/>
          <w:rFonts w:eastAsia="Calibri"/>
          <w:sz w:val="28"/>
          <w:szCs w:val="28"/>
          <w:lang w:val="lv-LV"/>
        </w:rPr>
        <w:t>Kronvalda bulvārī 2,</w:t>
      </w:r>
      <w:r w:rsidR="00A75A08">
        <w:rPr>
          <w:rStyle w:val="Bodytext5"/>
          <w:rFonts w:eastAsia="Calibri"/>
          <w:sz w:val="28"/>
          <w:szCs w:val="28"/>
          <w:lang w:val="lv-LV"/>
        </w:rPr>
        <w:t xml:space="preserve"> Rīgā,</w:t>
      </w:r>
      <w:r w:rsidRPr="0049416A">
        <w:rPr>
          <w:rStyle w:val="Bodytext5"/>
          <w:rFonts w:eastAsia="Calibri"/>
          <w:sz w:val="28"/>
          <w:szCs w:val="28"/>
          <w:lang w:val="lv-LV"/>
        </w:rPr>
        <w:t xml:space="preserve"> ir valsts nozīmes kultūras piemineklis.</w:t>
      </w:r>
    </w:p>
    <w:p w:rsidR="0049416A" w:rsidRPr="0049416A" w:rsidP="0049416A" w14:paraId="31AAFC11" w14:textId="77777777">
      <w:pPr>
        <w:spacing w:after="0" w:line="240" w:lineRule="auto"/>
        <w:ind w:firstLine="720"/>
        <w:jc w:val="both"/>
        <w:rPr>
          <w:rStyle w:val="Bodytext5"/>
          <w:rFonts w:eastAsia="Calibri"/>
          <w:sz w:val="28"/>
          <w:szCs w:val="28"/>
          <w:lang w:val="lv-LV"/>
        </w:rPr>
      </w:pPr>
      <w:r w:rsidRPr="0049416A">
        <w:rPr>
          <w:rStyle w:val="Bodytext5"/>
          <w:rFonts w:eastAsia="Calibri"/>
          <w:sz w:val="28"/>
          <w:szCs w:val="28"/>
          <w:lang w:val="lv-LV"/>
        </w:rPr>
        <w:t>Sagaidāms, ka Kapitālsabiedrība, īstenojot tai deleģētos valsts pārvaldes uzdevumus, sekmīgi konkurēs ar citiem tirgus dalībniekiem.</w:t>
      </w:r>
    </w:p>
    <w:p w:rsidR="0049416A" w:rsidRPr="0049416A" w:rsidP="0049416A" w14:paraId="0794EA00" w14:textId="77777777">
      <w:pPr>
        <w:spacing w:after="0" w:line="240" w:lineRule="auto"/>
        <w:ind w:firstLine="720"/>
        <w:jc w:val="both"/>
        <w:rPr>
          <w:rStyle w:val="Bodytext5"/>
          <w:rFonts w:eastAsia="Calibri"/>
          <w:sz w:val="28"/>
          <w:szCs w:val="28"/>
          <w:lang w:val="lv-LV"/>
        </w:rPr>
      </w:pPr>
      <w:r w:rsidRPr="0049416A">
        <w:rPr>
          <w:rFonts w:ascii="Times New Roman" w:hAnsi="Times New Roman"/>
          <w:sz w:val="28"/>
          <w:szCs w:val="28"/>
          <w:lang w:val="lv-LV"/>
        </w:rPr>
        <w:t>Stratēģijas periodā lieli investīciju projekti nav plānoti</w:t>
      </w:r>
      <w:r w:rsidRPr="0049416A">
        <w:rPr>
          <w:rFonts w:ascii="Times New Roman" w:hAnsi="Times New Roman" w:eastAsiaTheme="minorHAnsi"/>
          <w:kern w:val="2"/>
          <w:sz w:val="28"/>
          <w:szCs w:val="28"/>
          <w:lang w:val="lv-LV"/>
          <w14:ligatures w14:val="standardContextual"/>
        </w:rPr>
        <w:t xml:space="preserve"> un</w:t>
      </w:r>
      <w:r w:rsidRPr="0049416A">
        <w:rPr>
          <w:rFonts w:ascii="Times New Roman" w:hAnsi="Times New Roman"/>
          <w:sz w:val="28"/>
          <w:szCs w:val="28"/>
          <w:lang w:val="lv-LV"/>
        </w:rPr>
        <w:t xml:space="preserve"> Kapitālsabiedrībai netiek uzdots ņemt finanšu aizņēmumus vai veikt lielus investīciju projektus.</w:t>
      </w:r>
    </w:p>
    <w:p w:rsidR="0049416A" w:rsidRPr="0049416A" w:rsidP="0049416A" w14:paraId="76E1C2F6" w14:textId="77777777">
      <w:pPr>
        <w:spacing w:after="0" w:line="240" w:lineRule="auto"/>
        <w:ind w:firstLine="720"/>
        <w:jc w:val="both"/>
        <w:rPr>
          <w:rStyle w:val="Bodytext5"/>
          <w:rFonts w:eastAsia="Calibri"/>
          <w:sz w:val="28"/>
          <w:szCs w:val="28"/>
          <w:lang w:val="lv-LV"/>
        </w:rPr>
      </w:pPr>
    </w:p>
    <w:p w:rsidR="0049416A" w:rsidRPr="0049416A" w:rsidP="0049416A" w14:paraId="4E0143B7" w14:textId="77777777">
      <w:pPr>
        <w:pStyle w:val="ListParagraph"/>
        <w:numPr>
          <w:ilvl w:val="0"/>
          <w:numId w:val="13"/>
        </w:numPr>
        <w:spacing w:after="0" w:line="240" w:lineRule="auto"/>
        <w:jc w:val="both"/>
        <w:rPr>
          <w:rStyle w:val="Bodytext5"/>
          <w:rFonts w:eastAsia="Calibri"/>
          <w:b/>
          <w:bCs/>
          <w:sz w:val="28"/>
          <w:szCs w:val="28"/>
          <w:lang w:val="lv-LV"/>
        </w:rPr>
      </w:pPr>
      <w:r w:rsidRPr="0049416A">
        <w:rPr>
          <w:rStyle w:val="Bodytext5"/>
          <w:rFonts w:eastAsia="Calibri"/>
          <w:b/>
          <w:bCs/>
          <w:sz w:val="28"/>
          <w:szCs w:val="28"/>
          <w:lang w:val="lv-LV"/>
        </w:rPr>
        <w:t>Kultūras ministrijas finanšu gaidas</w:t>
      </w:r>
    </w:p>
    <w:p w:rsidR="0049416A" w:rsidRPr="0049416A" w:rsidP="0049416A" w14:paraId="218F9022" w14:textId="77777777">
      <w:pPr>
        <w:spacing w:after="0" w:line="240" w:lineRule="auto"/>
        <w:ind w:firstLine="720"/>
        <w:jc w:val="both"/>
        <w:rPr>
          <w:rStyle w:val="Bodytext5"/>
          <w:rFonts w:eastAsia="Calibri"/>
          <w:sz w:val="28"/>
          <w:szCs w:val="28"/>
          <w:lang w:val="lv-LV"/>
        </w:rPr>
      </w:pPr>
    </w:p>
    <w:p w:rsidR="0049416A" w:rsidRPr="0049416A" w:rsidP="0049416A" w14:paraId="1B993B3A" w14:textId="1AB0E7FC">
      <w:pPr>
        <w:spacing w:after="0" w:line="240" w:lineRule="auto"/>
        <w:ind w:firstLine="720"/>
        <w:jc w:val="both"/>
        <w:rPr>
          <w:rFonts w:ascii="Times New Roman" w:hAnsi="Times New Roman"/>
          <w:sz w:val="28"/>
          <w:szCs w:val="28"/>
          <w:lang w:val="lv-LV"/>
        </w:rPr>
      </w:pPr>
      <w:r w:rsidRPr="0049416A">
        <w:rPr>
          <w:rStyle w:val="Bodytext5"/>
          <w:rFonts w:eastAsia="Calibri"/>
          <w:sz w:val="28"/>
          <w:szCs w:val="28"/>
          <w:lang w:val="lv-LV"/>
        </w:rPr>
        <w:t>Tā kā Kapitālsabiedrības darbības primārais mērķis ir tai deleģēto valsts pārvaldes uzdevumu veikšana atbilstoši Kultūras institūciju likuma 23.</w:t>
      </w:r>
      <w:r w:rsidR="00B77961">
        <w:rPr>
          <w:rStyle w:val="Bodytext5"/>
          <w:rFonts w:eastAsia="Calibri"/>
          <w:sz w:val="28"/>
          <w:szCs w:val="28"/>
          <w:lang w:val="lv-LV"/>
        </w:rPr>
        <w:t> </w:t>
      </w:r>
      <w:r w:rsidRPr="0049416A">
        <w:rPr>
          <w:rStyle w:val="Bodytext5"/>
          <w:rFonts w:eastAsia="Calibri"/>
          <w:sz w:val="28"/>
          <w:szCs w:val="28"/>
          <w:lang w:val="lv-LV"/>
        </w:rPr>
        <w:t xml:space="preserve">panta otrajai daļai, Kapitālsabiedrības uzdevums ir veikt savu darbību, nodrošinot racionālu finanšu līdzekļu izlietošanu plānotā budžeta ietvaros. </w:t>
      </w:r>
      <w:r w:rsidRPr="00C57FA2">
        <w:rPr>
          <w:rStyle w:val="Bodytext5"/>
          <w:rFonts w:eastAsia="Calibri"/>
          <w:sz w:val="28"/>
          <w:szCs w:val="28"/>
          <w:lang w:val="lv-LV"/>
        </w:rPr>
        <w:t>Kapitālsabiedrības uzdevums ir strādāt bez zaudējumiem</w:t>
      </w:r>
      <w:r w:rsidRPr="00147F91" w:rsidR="004D1DE1">
        <w:rPr>
          <w:rStyle w:val="Bodytext5"/>
          <w:rFonts w:eastAsia="Calibri"/>
          <w:sz w:val="28"/>
          <w:szCs w:val="28"/>
          <w:lang w:val="lv-LV"/>
        </w:rPr>
        <w:t xml:space="preserve">. Saskaņā ar </w:t>
      </w:r>
      <w:r w:rsidRPr="00147F91" w:rsidR="00CD26FD">
        <w:rPr>
          <w:rStyle w:val="Bodytext5"/>
          <w:rFonts w:eastAsia="Calibri"/>
          <w:sz w:val="28"/>
          <w:szCs w:val="28"/>
          <w:lang w:val="lv-LV"/>
        </w:rPr>
        <w:t xml:space="preserve">likuma </w:t>
      </w:r>
      <w:r w:rsidRPr="00C57FA2" w:rsidR="006F73F7">
        <w:rPr>
          <w:rStyle w:val="Bodytext5"/>
          <w:rFonts w:eastAsia="Calibri"/>
          <w:sz w:val="28"/>
          <w:szCs w:val="28"/>
          <w:lang w:val="lv-LV"/>
        </w:rPr>
        <w:t>„</w:t>
      </w:r>
      <w:r w:rsidRPr="00147F91" w:rsidR="006F73F7">
        <w:rPr>
          <w:rStyle w:val="Bodytext5"/>
          <w:rFonts w:eastAsia="Calibri"/>
          <w:sz w:val="28"/>
          <w:szCs w:val="28"/>
          <w:lang w:val="lv-LV"/>
        </w:rPr>
        <w:t>P</w:t>
      </w:r>
      <w:r w:rsidRPr="00147F91" w:rsidR="00CD26FD">
        <w:rPr>
          <w:rStyle w:val="Bodytext5"/>
          <w:rFonts w:eastAsia="Calibri"/>
          <w:sz w:val="28"/>
          <w:szCs w:val="28"/>
          <w:lang w:val="lv-LV"/>
        </w:rPr>
        <w:t>ar valsts budžetu 2025.</w:t>
      </w:r>
      <w:r w:rsidRPr="00147F91" w:rsidR="006F73F7">
        <w:rPr>
          <w:rStyle w:val="Bodytext5"/>
          <w:rFonts w:eastAsia="Calibri"/>
          <w:sz w:val="28"/>
          <w:szCs w:val="28"/>
          <w:lang w:val="lv-LV"/>
        </w:rPr>
        <w:t> </w:t>
      </w:r>
      <w:r w:rsidRPr="00147F91" w:rsidR="00CD26FD">
        <w:rPr>
          <w:rStyle w:val="Bodytext5"/>
          <w:rFonts w:eastAsia="Calibri"/>
          <w:sz w:val="28"/>
          <w:szCs w:val="28"/>
          <w:lang w:val="lv-LV"/>
        </w:rPr>
        <w:t xml:space="preserve">gadam un budžeta ietvaru </w:t>
      </w:r>
      <w:r w:rsidRPr="00147F91" w:rsidR="006F73F7">
        <w:rPr>
          <w:rStyle w:val="Bodytext5"/>
          <w:rFonts w:eastAsia="Calibri"/>
          <w:sz w:val="28"/>
          <w:szCs w:val="28"/>
          <w:lang w:val="lv-LV"/>
        </w:rPr>
        <w:t>2025., 2026. un 2027. gadam</w:t>
      </w:r>
      <w:r w:rsidRPr="00147F91" w:rsidR="00A70546">
        <w:rPr>
          <w:rStyle w:val="Bodytext5"/>
          <w:rFonts w:eastAsia="Calibri"/>
          <w:sz w:val="28"/>
          <w:szCs w:val="28"/>
          <w:lang w:val="lv-LV"/>
        </w:rPr>
        <w:t>” 24.</w:t>
      </w:r>
      <w:r w:rsidR="00D73331">
        <w:rPr>
          <w:rStyle w:val="Bodytext5"/>
          <w:rFonts w:eastAsia="Calibri"/>
          <w:sz w:val="28"/>
          <w:szCs w:val="28"/>
          <w:lang w:val="lv-LV"/>
        </w:rPr>
        <w:t> </w:t>
      </w:r>
      <w:r w:rsidRPr="00147F91" w:rsidR="00A70546">
        <w:rPr>
          <w:rStyle w:val="Bodytext5"/>
          <w:rFonts w:eastAsia="Calibri"/>
          <w:sz w:val="28"/>
          <w:szCs w:val="28"/>
          <w:lang w:val="lv-LV"/>
        </w:rPr>
        <w:t xml:space="preserve">pantu </w:t>
      </w:r>
      <w:r w:rsidRPr="00147F91" w:rsidR="00C1765F">
        <w:rPr>
          <w:rFonts w:ascii="Times New Roman" w:hAnsi="Times New Roman"/>
          <w:sz w:val="28"/>
          <w:szCs w:val="28"/>
          <w:lang w:val="lv-LV"/>
        </w:rPr>
        <w:t>minimālā prognozējamā peļņas daļa, kas izmaksājama dividendēs, un dividendēs izmaksājamā peļņas daļa valsts kapitālsabiedrībām, publiski privātajām kapitālsabiedrībām un publiskas personas kontrolētām kapitālsabiedrībām, kurās valsts ir dalībnieks (akcionārs), 2025. gadā (par 2024. pārskata gadu), 2026. gadā (par 2025. pārskata gadu) un 2027. gadā (par 2026.</w:t>
      </w:r>
      <w:r w:rsidR="00D73331">
        <w:rPr>
          <w:rFonts w:ascii="Times New Roman" w:hAnsi="Times New Roman"/>
          <w:sz w:val="28"/>
          <w:szCs w:val="28"/>
          <w:lang w:val="lv-LV"/>
        </w:rPr>
        <w:t> </w:t>
      </w:r>
      <w:r w:rsidRPr="00147F91" w:rsidR="00C1765F">
        <w:rPr>
          <w:rFonts w:ascii="Times New Roman" w:hAnsi="Times New Roman"/>
          <w:sz w:val="28"/>
          <w:szCs w:val="28"/>
          <w:lang w:val="lv-LV"/>
        </w:rPr>
        <w:t xml:space="preserve">pārskata gadu) ir 70 </w:t>
      </w:r>
      <w:r w:rsidRPr="00E36EA7" w:rsidR="006908D9">
        <w:rPr>
          <w:rStyle w:val="Bodytext5"/>
          <w:rFonts w:eastAsia="Calibri"/>
          <w:sz w:val="28"/>
          <w:szCs w:val="28"/>
          <w:lang w:val="lv-LV"/>
        </w:rPr>
        <w:t>%</w:t>
      </w:r>
      <w:r w:rsidRPr="00147F91" w:rsidR="00C1765F">
        <w:rPr>
          <w:rFonts w:ascii="Times New Roman" w:hAnsi="Times New Roman"/>
          <w:sz w:val="28"/>
          <w:szCs w:val="28"/>
          <w:lang w:val="lv-LV"/>
        </w:rPr>
        <w:t xml:space="preserve"> no kapitālsabiedrības pārskata gada peļņas.</w:t>
      </w:r>
      <w:r w:rsidRPr="00147F91" w:rsidR="005520AD">
        <w:rPr>
          <w:rFonts w:ascii="Times New Roman" w:hAnsi="Times New Roman"/>
          <w:sz w:val="28"/>
          <w:szCs w:val="28"/>
          <w:lang w:val="lv-LV"/>
        </w:rPr>
        <w:t xml:space="preserve"> Pārējā </w:t>
      </w:r>
      <w:r w:rsidRPr="00147F91" w:rsidR="000A1373">
        <w:rPr>
          <w:rFonts w:ascii="Times New Roman" w:hAnsi="Times New Roman"/>
          <w:sz w:val="28"/>
          <w:szCs w:val="28"/>
          <w:lang w:val="lv-LV"/>
        </w:rPr>
        <w:t xml:space="preserve">vidēja termiņa darbības </w:t>
      </w:r>
      <w:r w:rsidRPr="00147F91" w:rsidR="00BF77FC">
        <w:rPr>
          <w:rFonts w:ascii="Times New Roman" w:hAnsi="Times New Roman"/>
          <w:sz w:val="28"/>
          <w:szCs w:val="28"/>
          <w:lang w:val="lv-LV"/>
        </w:rPr>
        <w:t>stratēģijas</w:t>
      </w:r>
      <w:r w:rsidRPr="00147F91" w:rsidR="00942CF8">
        <w:rPr>
          <w:rFonts w:ascii="Times New Roman" w:hAnsi="Times New Roman"/>
          <w:sz w:val="28"/>
          <w:szCs w:val="28"/>
          <w:lang w:val="lv-LV"/>
        </w:rPr>
        <w:t xml:space="preserve"> darbības periodā, ja normatīvie akti nenoteic citādi, </w:t>
      </w:r>
      <w:r w:rsidRPr="00C57FA2">
        <w:rPr>
          <w:rStyle w:val="Bodytext5"/>
          <w:rFonts w:eastAsia="Calibri"/>
          <w:sz w:val="28"/>
          <w:szCs w:val="28"/>
          <w:lang w:val="lv-LV"/>
        </w:rPr>
        <w:t>gūtās peļņas gadījumā tā jānovirza deleģēto valsts pārvaldes uzdevumu kultūras jomā īstenošanai vai Kapitālsabiedrības materiāli tehniskās bāzes uzlabošanai, atbilstoši to nosakot Kapitālsabiedrības vidēja termiņa darbības stratēģijā.</w:t>
      </w:r>
    </w:p>
    <w:p w:rsidR="0049416A" w:rsidRPr="0049416A" w:rsidP="0049416A" w14:paraId="6081CF80" w14:textId="77777777">
      <w:pPr>
        <w:spacing w:after="0" w:line="240" w:lineRule="auto"/>
        <w:ind w:firstLine="720"/>
        <w:jc w:val="both"/>
        <w:rPr>
          <w:rFonts w:ascii="Times New Roman" w:hAnsi="Times New Roman"/>
          <w:sz w:val="28"/>
          <w:szCs w:val="28"/>
          <w:lang w:val="lv-LV"/>
        </w:rPr>
      </w:pPr>
      <w:r w:rsidRPr="0049416A">
        <w:rPr>
          <w:rFonts w:ascii="Times New Roman" w:hAnsi="Times New Roman"/>
          <w:sz w:val="28"/>
          <w:szCs w:val="28"/>
          <w:lang w:val="lv-LV"/>
        </w:rPr>
        <w:t>Nākamajam darbības periodam vidēja termiņa darbības stratēģijā izvirzāmi 1. tabulā ietvertie Kapitālsabiedrības finanšu mērķi:</w:t>
      </w:r>
    </w:p>
    <w:p w:rsidR="0049416A" w:rsidRPr="00BC4CB2" w:rsidP="0049416A" w14:paraId="6F023A83" w14:textId="5493EC69">
      <w:pPr>
        <w:spacing w:after="0" w:line="240" w:lineRule="auto"/>
        <w:jc w:val="right"/>
        <w:rPr>
          <w:rStyle w:val="Bodytext5"/>
          <w:rFonts w:eastAsia="Calibri"/>
          <w:sz w:val="24"/>
          <w:szCs w:val="24"/>
          <w:lang w:val="lv-LV"/>
        </w:rPr>
      </w:pPr>
      <w:r w:rsidRPr="00BC4CB2">
        <w:rPr>
          <w:rStyle w:val="Bodytext5"/>
          <w:rFonts w:eastAsia="Calibri"/>
          <w:sz w:val="24"/>
          <w:szCs w:val="24"/>
          <w:lang w:val="lv-LV"/>
        </w:rPr>
        <w:t>1.</w:t>
      </w:r>
      <w:r w:rsidR="00EE5968">
        <w:rPr>
          <w:rStyle w:val="Bodytext5"/>
          <w:rFonts w:eastAsia="Calibri"/>
          <w:sz w:val="24"/>
          <w:szCs w:val="24"/>
          <w:lang w:val="lv-LV"/>
        </w:rPr>
        <w:t> </w:t>
      </w:r>
      <w:r w:rsidRPr="00BC4CB2">
        <w:rPr>
          <w:rStyle w:val="Bodytext5"/>
          <w:rFonts w:eastAsia="Calibri"/>
          <w:sz w:val="24"/>
          <w:szCs w:val="24"/>
          <w:lang w:val="lv-LV"/>
        </w:rPr>
        <w:t>tabula</w:t>
      </w:r>
    </w:p>
    <w:tbl>
      <w:tblPr>
        <w:tblStyle w:val="TableGrid"/>
        <w:tblW w:w="0" w:type="auto"/>
        <w:jc w:val="center"/>
        <w:tblLook w:val="04A0"/>
      </w:tblPr>
      <w:tblGrid>
        <w:gridCol w:w="3450"/>
        <w:gridCol w:w="2742"/>
        <w:gridCol w:w="2870"/>
      </w:tblGrid>
      <w:tr w14:paraId="0AC3EA8F" w14:textId="77777777" w:rsidTr="009B79D6">
        <w:tblPrEx>
          <w:tblW w:w="0" w:type="auto"/>
          <w:jc w:val="center"/>
          <w:tblLook w:val="04A0"/>
        </w:tblPrEx>
        <w:trPr>
          <w:jc w:val="center"/>
        </w:trPr>
        <w:tc>
          <w:tcPr>
            <w:tcW w:w="3454" w:type="dxa"/>
            <w:vAlign w:val="center"/>
          </w:tcPr>
          <w:p w:rsidR="0049416A" w:rsidRPr="00BC4CB2" w:rsidP="00284EA6" w14:paraId="438BABB3" w14:textId="77777777">
            <w:pPr>
              <w:spacing w:after="0" w:line="240" w:lineRule="auto"/>
              <w:jc w:val="center"/>
              <w:rPr>
                <w:rStyle w:val="Bodytext5"/>
                <w:rFonts w:eastAsia="Calibri"/>
                <w:b/>
                <w:bCs/>
                <w:sz w:val="24"/>
                <w:szCs w:val="24"/>
                <w:lang w:val="lv-LV"/>
              </w:rPr>
            </w:pPr>
            <w:r w:rsidRPr="00BC4CB2">
              <w:rPr>
                <w:rStyle w:val="Bodytext5"/>
                <w:rFonts w:eastAsia="Calibri"/>
                <w:b/>
                <w:bCs/>
                <w:sz w:val="24"/>
                <w:szCs w:val="24"/>
                <w:lang w:val="lv-LV"/>
              </w:rPr>
              <w:t>Mērķis</w:t>
            </w:r>
          </w:p>
        </w:tc>
        <w:tc>
          <w:tcPr>
            <w:tcW w:w="2747" w:type="dxa"/>
            <w:vAlign w:val="center"/>
          </w:tcPr>
          <w:p w:rsidR="0049416A" w:rsidRPr="00BC4CB2" w:rsidP="00284EA6" w14:paraId="6046D275" w14:textId="77777777">
            <w:pPr>
              <w:spacing w:after="0" w:line="240" w:lineRule="auto"/>
              <w:jc w:val="center"/>
              <w:rPr>
                <w:rStyle w:val="Bodytext5"/>
                <w:rFonts w:eastAsia="Calibri"/>
                <w:b/>
                <w:bCs/>
                <w:sz w:val="24"/>
                <w:szCs w:val="24"/>
                <w:lang w:val="lv-LV"/>
              </w:rPr>
            </w:pPr>
            <w:r w:rsidRPr="00BC4CB2">
              <w:rPr>
                <w:rStyle w:val="Bodytext5"/>
                <w:rFonts w:eastAsia="Calibri"/>
                <w:b/>
                <w:bCs/>
                <w:sz w:val="24"/>
                <w:szCs w:val="24"/>
                <w:lang w:val="lv-LV"/>
              </w:rPr>
              <w:t>Mērķa vērtība</w:t>
            </w:r>
          </w:p>
        </w:tc>
        <w:tc>
          <w:tcPr>
            <w:tcW w:w="2874" w:type="dxa"/>
            <w:vAlign w:val="center"/>
          </w:tcPr>
          <w:p w:rsidR="0049416A" w:rsidRPr="00BC4CB2" w:rsidP="00284EA6" w14:paraId="1804C9F1" w14:textId="77777777">
            <w:pPr>
              <w:spacing w:after="0" w:line="240" w:lineRule="auto"/>
              <w:jc w:val="center"/>
              <w:rPr>
                <w:rStyle w:val="Bodytext5"/>
                <w:rFonts w:eastAsia="Calibri"/>
                <w:b/>
                <w:bCs/>
                <w:sz w:val="24"/>
                <w:szCs w:val="24"/>
                <w:lang w:val="lv-LV"/>
              </w:rPr>
            </w:pPr>
            <w:r w:rsidRPr="00BC4CB2">
              <w:rPr>
                <w:rStyle w:val="Bodytext5"/>
                <w:rFonts w:eastAsia="Calibri"/>
                <w:b/>
                <w:bCs/>
                <w:sz w:val="24"/>
                <w:szCs w:val="24"/>
                <w:lang w:val="lv-LV"/>
              </w:rPr>
              <w:t>Sasniegšanas termiņš</w:t>
            </w:r>
          </w:p>
        </w:tc>
      </w:tr>
      <w:tr w14:paraId="39D95E85" w14:textId="77777777" w:rsidTr="009B79D6">
        <w:tblPrEx>
          <w:tblW w:w="0" w:type="auto"/>
          <w:jc w:val="center"/>
          <w:tblLook w:val="04A0"/>
        </w:tblPrEx>
        <w:trPr>
          <w:jc w:val="center"/>
        </w:trPr>
        <w:tc>
          <w:tcPr>
            <w:tcW w:w="3454" w:type="dxa"/>
            <w:vAlign w:val="center"/>
          </w:tcPr>
          <w:p w:rsidR="0049416A" w:rsidRPr="00BC4CB2" w:rsidP="00284EA6" w14:paraId="190A38C8" w14:textId="77777777">
            <w:pPr>
              <w:spacing w:after="0" w:line="240" w:lineRule="auto"/>
              <w:jc w:val="both"/>
              <w:rPr>
                <w:rStyle w:val="Bodytext5"/>
                <w:rFonts w:eastAsia="Calibri"/>
                <w:sz w:val="24"/>
                <w:szCs w:val="24"/>
                <w:lang w:val="lv-LV"/>
              </w:rPr>
            </w:pPr>
            <w:r w:rsidRPr="00BC4CB2">
              <w:rPr>
                <w:rStyle w:val="Bodytext5"/>
                <w:rFonts w:eastAsia="Calibri"/>
                <w:sz w:val="24"/>
                <w:szCs w:val="24"/>
                <w:lang w:val="lv-LV"/>
              </w:rPr>
              <w:t>Pašu kapitāla rentabilitāte, %</w:t>
            </w:r>
          </w:p>
        </w:tc>
        <w:tc>
          <w:tcPr>
            <w:tcW w:w="2747" w:type="dxa"/>
            <w:vAlign w:val="center"/>
          </w:tcPr>
          <w:p w:rsidR="0049416A" w:rsidRPr="00BC4CB2" w:rsidP="00284EA6" w14:paraId="3831196A" w14:textId="77777777">
            <w:pPr>
              <w:spacing w:after="0" w:line="240" w:lineRule="auto"/>
              <w:jc w:val="center"/>
              <w:rPr>
                <w:rStyle w:val="Bodytext5"/>
                <w:rFonts w:eastAsia="Calibri"/>
                <w:sz w:val="24"/>
                <w:szCs w:val="24"/>
                <w:lang w:val="lv-LV"/>
              </w:rPr>
            </w:pPr>
            <w:r w:rsidRPr="00BC4CB2">
              <w:rPr>
                <w:rStyle w:val="Bodytext5"/>
                <w:rFonts w:eastAsia="Calibri"/>
                <w:sz w:val="24"/>
                <w:szCs w:val="24"/>
                <w:lang w:val="lv-LV"/>
              </w:rPr>
              <w:t>&gt;</w:t>
            </w:r>
            <w:r>
              <w:rPr>
                <w:rStyle w:val="Bodytext5"/>
                <w:rFonts w:eastAsia="Calibri"/>
                <w:sz w:val="24"/>
                <w:szCs w:val="24"/>
                <w:lang w:val="lv-LV"/>
              </w:rPr>
              <w:t>3</w:t>
            </w:r>
          </w:p>
        </w:tc>
        <w:tc>
          <w:tcPr>
            <w:tcW w:w="2874" w:type="dxa"/>
            <w:vAlign w:val="center"/>
          </w:tcPr>
          <w:p w:rsidR="0049416A" w:rsidRPr="00BC4CB2" w:rsidP="00284EA6" w14:paraId="4EA8B94B" w14:textId="13B5AB43">
            <w:pPr>
              <w:spacing w:after="0" w:line="240" w:lineRule="auto"/>
              <w:jc w:val="center"/>
              <w:rPr>
                <w:rStyle w:val="Bodytext5"/>
                <w:rFonts w:eastAsia="Calibri"/>
                <w:sz w:val="24"/>
                <w:szCs w:val="24"/>
                <w:lang w:val="lv-LV"/>
              </w:rPr>
            </w:pPr>
            <w:r w:rsidRPr="00BC4CB2">
              <w:rPr>
                <w:rStyle w:val="Bodytext5"/>
                <w:rFonts w:eastAsia="Calibri"/>
                <w:sz w:val="24"/>
                <w:szCs w:val="24"/>
                <w:lang w:val="lv-LV"/>
              </w:rPr>
              <w:t>līdz 20</w:t>
            </w:r>
            <w:r>
              <w:rPr>
                <w:rStyle w:val="Bodytext5"/>
                <w:rFonts w:eastAsia="Calibri"/>
                <w:sz w:val="24"/>
                <w:szCs w:val="24"/>
                <w:lang w:val="lv-LV"/>
              </w:rPr>
              <w:t>2</w:t>
            </w:r>
            <w:r>
              <w:rPr>
                <w:rStyle w:val="Bodytext5"/>
                <w:rFonts w:eastAsia="Calibri"/>
                <w:sz w:val="24"/>
                <w:szCs w:val="24"/>
              </w:rPr>
              <w:t>8</w:t>
            </w:r>
            <w:r w:rsidRPr="00BC4CB2">
              <w:rPr>
                <w:rStyle w:val="Bodytext5"/>
                <w:rFonts w:eastAsia="Calibri"/>
                <w:sz w:val="24"/>
                <w:szCs w:val="24"/>
                <w:lang w:val="lv-LV"/>
              </w:rPr>
              <w:t>.</w:t>
            </w:r>
            <w:r w:rsidR="002F5B7A">
              <w:rPr>
                <w:rStyle w:val="Bodytext5"/>
                <w:rFonts w:eastAsia="Calibri"/>
                <w:sz w:val="24"/>
                <w:szCs w:val="24"/>
                <w:lang w:val="lv-LV"/>
              </w:rPr>
              <w:t> </w:t>
            </w:r>
            <w:r w:rsidRPr="00BC4CB2">
              <w:rPr>
                <w:rStyle w:val="Bodytext5"/>
                <w:rFonts w:eastAsia="Calibri"/>
                <w:sz w:val="24"/>
                <w:szCs w:val="24"/>
                <w:lang w:val="lv-LV"/>
              </w:rPr>
              <w:t>gada beigām</w:t>
            </w:r>
          </w:p>
        </w:tc>
      </w:tr>
      <w:tr w14:paraId="44A73B6F" w14:textId="77777777" w:rsidTr="009B79D6">
        <w:tblPrEx>
          <w:tblW w:w="0" w:type="auto"/>
          <w:jc w:val="center"/>
          <w:tblLook w:val="04A0"/>
        </w:tblPrEx>
        <w:trPr>
          <w:jc w:val="center"/>
        </w:trPr>
        <w:tc>
          <w:tcPr>
            <w:tcW w:w="3454" w:type="dxa"/>
            <w:vAlign w:val="center"/>
          </w:tcPr>
          <w:p w:rsidR="0049416A" w:rsidRPr="00BC4CB2" w:rsidP="00284EA6" w14:paraId="630BD9D9" w14:textId="77777777">
            <w:pPr>
              <w:spacing w:after="0" w:line="240" w:lineRule="auto"/>
              <w:jc w:val="both"/>
              <w:rPr>
                <w:rStyle w:val="Bodytext5"/>
                <w:rFonts w:eastAsia="Calibri"/>
                <w:sz w:val="24"/>
                <w:szCs w:val="24"/>
                <w:lang w:val="lv-LV"/>
              </w:rPr>
            </w:pPr>
            <w:r w:rsidRPr="00BC4CB2">
              <w:rPr>
                <w:rStyle w:val="Bodytext5"/>
                <w:rFonts w:eastAsia="Calibri"/>
                <w:sz w:val="24"/>
                <w:szCs w:val="24"/>
                <w:lang w:val="lv-LV"/>
              </w:rPr>
              <w:t>Kopējā likviditāte</w:t>
            </w:r>
          </w:p>
        </w:tc>
        <w:tc>
          <w:tcPr>
            <w:tcW w:w="2747" w:type="dxa"/>
            <w:vAlign w:val="center"/>
          </w:tcPr>
          <w:p w:rsidR="0049416A" w:rsidRPr="009445FB" w:rsidP="00284EA6" w14:paraId="58B14940" w14:textId="77777777">
            <w:pPr>
              <w:spacing w:after="0" w:line="240" w:lineRule="auto"/>
              <w:jc w:val="center"/>
              <w:rPr>
                <w:rStyle w:val="Bodytext5"/>
                <w:rFonts w:eastAsia="Calibri"/>
                <w:sz w:val="24"/>
                <w:szCs w:val="24"/>
                <w:lang w:val="lv-LV"/>
              </w:rPr>
            </w:pPr>
            <w:r w:rsidRPr="009B79D6">
              <w:rPr>
                <w:rFonts w:ascii="Times New Roman" w:hAnsi="Times New Roman"/>
                <w:sz w:val="24"/>
                <w:szCs w:val="24"/>
                <w:lang w:val="lv-LV"/>
              </w:rPr>
              <w:t>ne mazāk kā 1 un ne vairāk kā 2</w:t>
            </w:r>
          </w:p>
        </w:tc>
        <w:tc>
          <w:tcPr>
            <w:tcW w:w="2874" w:type="dxa"/>
            <w:vAlign w:val="center"/>
          </w:tcPr>
          <w:p w:rsidR="0049416A" w:rsidRPr="009B79D6" w:rsidP="00284EA6" w14:paraId="2453F9EA" w14:textId="77777777">
            <w:pPr>
              <w:spacing w:after="0" w:line="240" w:lineRule="auto"/>
              <w:jc w:val="center"/>
              <w:rPr>
                <w:rFonts w:ascii="Times New Roman" w:hAnsi="Times New Roman"/>
                <w:sz w:val="24"/>
                <w:szCs w:val="24"/>
                <w:lang w:val="lv-LV"/>
              </w:rPr>
            </w:pPr>
            <w:r w:rsidRPr="009B79D6">
              <w:rPr>
                <w:rFonts w:ascii="Times New Roman" w:hAnsi="Times New Roman"/>
                <w:sz w:val="24"/>
                <w:szCs w:val="24"/>
                <w:lang w:val="lv-LV"/>
              </w:rPr>
              <w:t>katru gadu</w:t>
            </w:r>
          </w:p>
        </w:tc>
      </w:tr>
      <w:tr w14:paraId="2ED10087" w14:textId="77777777" w:rsidTr="009B79D6">
        <w:tblPrEx>
          <w:tblW w:w="0" w:type="auto"/>
          <w:jc w:val="center"/>
          <w:tblLook w:val="04A0"/>
        </w:tblPrEx>
        <w:trPr>
          <w:jc w:val="center"/>
        </w:trPr>
        <w:tc>
          <w:tcPr>
            <w:tcW w:w="3454" w:type="dxa"/>
            <w:vAlign w:val="center"/>
          </w:tcPr>
          <w:p w:rsidR="0049416A" w:rsidRPr="00BC4CB2" w:rsidP="00284EA6" w14:paraId="5E9FD85B" w14:textId="77777777">
            <w:pPr>
              <w:spacing w:after="0" w:line="240" w:lineRule="auto"/>
              <w:jc w:val="both"/>
              <w:rPr>
                <w:rStyle w:val="Bodytext5"/>
                <w:rFonts w:eastAsia="Calibri"/>
                <w:sz w:val="24"/>
                <w:szCs w:val="24"/>
                <w:lang w:val="lv-LV"/>
              </w:rPr>
            </w:pPr>
            <w:r w:rsidRPr="00BC4CB2">
              <w:rPr>
                <w:rStyle w:val="Bodytext5"/>
                <w:rFonts w:eastAsia="Calibri"/>
                <w:sz w:val="24"/>
                <w:szCs w:val="24"/>
                <w:lang w:val="lv-LV"/>
              </w:rPr>
              <w:t>Naudas plūsma</w:t>
            </w:r>
          </w:p>
        </w:tc>
        <w:tc>
          <w:tcPr>
            <w:tcW w:w="2747" w:type="dxa"/>
            <w:vAlign w:val="center"/>
          </w:tcPr>
          <w:p w:rsidR="0049416A" w:rsidRPr="009445FB" w:rsidP="00284EA6" w14:paraId="353BFC64" w14:textId="77777777">
            <w:pPr>
              <w:spacing w:after="0" w:line="240" w:lineRule="auto"/>
              <w:jc w:val="center"/>
              <w:rPr>
                <w:rStyle w:val="Bodytext5"/>
                <w:rFonts w:eastAsia="Calibri"/>
                <w:sz w:val="24"/>
                <w:szCs w:val="24"/>
                <w:lang w:val="lv-LV"/>
              </w:rPr>
            </w:pPr>
            <w:r w:rsidRPr="009445FB">
              <w:rPr>
                <w:rStyle w:val="Bodytext5"/>
                <w:rFonts w:eastAsia="Calibri"/>
                <w:sz w:val="24"/>
                <w:szCs w:val="24"/>
                <w:lang w:val="lv-LV"/>
              </w:rPr>
              <w:t>pozitīva</w:t>
            </w:r>
          </w:p>
        </w:tc>
        <w:tc>
          <w:tcPr>
            <w:tcW w:w="2874" w:type="dxa"/>
            <w:vAlign w:val="center"/>
          </w:tcPr>
          <w:p w:rsidR="0049416A" w:rsidRPr="009445FB" w:rsidP="00284EA6" w14:paraId="594E604B" w14:textId="77777777">
            <w:pPr>
              <w:spacing w:after="0" w:line="240" w:lineRule="auto"/>
              <w:jc w:val="center"/>
              <w:rPr>
                <w:rStyle w:val="Bodytext5"/>
                <w:rFonts w:eastAsia="Calibri"/>
                <w:sz w:val="24"/>
                <w:szCs w:val="24"/>
                <w:lang w:val="lv-LV"/>
              </w:rPr>
            </w:pPr>
            <w:r w:rsidRPr="009445FB">
              <w:rPr>
                <w:rStyle w:val="Bodytext5"/>
                <w:rFonts w:eastAsia="Calibri"/>
                <w:sz w:val="24"/>
                <w:szCs w:val="24"/>
                <w:lang w:val="lv-LV"/>
              </w:rPr>
              <w:t>katru gadu</w:t>
            </w:r>
          </w:p>
        </w:tc>
      </w:tr>
      <w:tr w14:paraId="2D41E24E" w14:textId="77777777" w:rsidTr="009B79D6">
        <w:tblPrEx>
          <w:tblW w:w="0" w:type="auto"/>
          <w:jc w:val="center"/>
          <w:tblLook w:val="04A0"/>
        </w:tblPrEx>
        <w:trPr>
          <w:jc w:val="center"/>
        </w:trPr>
        <w:tc>
          <w:tcPr>
            <w:tcW w:w="3454" w:type="dxa"/>
            <w:vAlign w:val="center"/>
          </w:tcPr>
          <w:p w:rsidR="0049416A" w:rsidRPr="00BC4CB2" w:rsidP="00284EA6" w14:paraId="230E085F" w14:textId="77777777">
            <w:pPr>
              <w:spacing w:after="0" w:line="240" w:lineRule="auto"/>
              <w:jc w:val="both"/>
              <w:rPr>
                <w:rStyle w:val="Bodytext5"/>
                <w:rFonts w:eastAsia="Calibri"/>
                <w:sz w:val="24"/>
                <w:szCs w:val="24"/>
                <w:lang w:val="lv-LV"/>
              </w:rPr>
            </w:pPr>
            <w:r w:rsidRPr="00BC4CB2">
              <w:rPr>
                <w:rStyle w:val="Bodytext5"/>
                <w:rFonts w:eastAsia="Calibri"/>
                <w:sz w:val="24"/>
                <w:szCs w:val="24"/>
                <w:lang w:val="lv-LV"/>
              </w:rPr>
              <w:t>Pašu ieņēmumu* īpatsvars pret kopējiem ieņēmumiem**</w:t>
            </w:r>
          </w:p>
        </w:tc>
        <w:tc>
          <w:tcPr>
            <w:tcW w:w="2747" w:type="dxa"/>
            <w:vAlign w:val="center"/>
          </w:tcPr>
          <w:p w:rsidR="0049416A" w:rsidRPr="00BC4CB2" w:rsidP="00284EA6" w14:paraId="6C63E95E" w14:textId="7C70148C">
            <w:pPr>
              <w:spacing w:after="0" w:line="240" w:lineRule="auto"/>
              <w:jc w:val="center"/>
              <w:rPr>
                <w:rStyle w:val="Bodytext5"/>
                <w:rFonts w:eastAsia="Calibri"/>
                <w:sz w:val="24"/>
                <w:szCs w:val="24"/>
                <w:lang w:val="lv-LV"/>
              </w:rPr>
            </w:pPr>
            <w:r w:rsidRPr="00BC4CB2">
              <w:rPr>
                <w:rStyle w:val="Bodytext5"/>
                <w:rFonts w:eastAsia="Calibri"/>
                <w:sz w:val="24"/>
                <w:szCs w:val="24"/>
                <w:lang w:val="lv-LV"/>
              </w:rPr>
              <w:t>4</w:t>
            </w:r>
            <w:r>
              <w:rPr>
                <w:rStyle w:val="Bodytext5"/>
                <w:rFonts w:eastAsia="Calibri"/>
                <w:sz w:val="24"/>
                <w:szCs w:val="24"/>
                <w:lang w:val="lv-LV"/>
              </w:rPr>
              <w:t>5</w:t>
            </w:r>
            <w:r w:rsidR="00EE5968">
              <w:rPr>
                <w:rStyle w:val="Bodytext5"/>
                <w:rFonts w:eastAsia="Calibri"/>
                <w:sz w:val="24"/>
                <w:szCs w:val="24"/>
                <w:lang w:val="lv-LV"/>
              </w:rPr>
              <w:t> </w:t>
            </w:r>
            <w:r w:rsidRPr="00BC4CB2">
              <w:rPr>
                <w:rStyle w:val="Bodytext5"/>
                <w:rFonts w:eastAsia="Calibri"/>
                <w:sz w:val="24"/>
                <w:szCs w:val="24"/>
                <w:lang w:val="lv-LV"/>
              </w:rPr>
              <w:t>%</w:t>
            </w:r>
          </w:p>
        </w:tc>
        <w:tc>
          <w:tcPr>
            <w:tcW w:w="2874" w:type="dxa"/>
            <w:vAlign w:val="center"/>
          </w:tcPr>
          <w:p w:rsidR="0049416A" w:rsidRPr="00BC4CB2" w:rsidP="00284EA6" w14:paraId="4FFCB894" w14:textId="38B60B54">
            <w:pPr>
              <w:spacing w:after="0" w:line="240" w:lineRule="auto"/>
              <w:jc w:val="center"/>
              <w:rPr>
                <w:rStyle w:val="Bodytext5"/>
                <w:rFonts w:eastAsia="Calibri"/>
                <w:sz w:val="24"/>
                <w:szCs w:val="24"/>
                <w:lang w:val="lv-LV"/>
              </w:rPr>
            </w:pPr>
            <w:r w:rsidRPr="00BC4CB2">
              <w:rPr>
                <w:rStyle w:val="Bodytext5"/>
                <w:rFonts w:eastAsia="Calibri"/>
                <w:sz w:val="24"/>
                <w:szCs w:val="24"/>
                <w:lang w:val="lv-LV"/>
              </w:rPr>
              <w:t>līdz 20</w:t>
            </w:r>
            <w:r>
              <w:rPr>
                <w:rStyle w:val="Bodytext5"/>
                <w:rFonts w:eastAsia="Calibri"/>
                <w:sz w:val="24"/>
                <w:szCs w:val="24"/>
                <w:lang w:val="lv-LV"/>
              </w:rPr>
              <w:t>28</w:t>
            </w:r>
            <w:r w:rsidRPr="00BC4CB2">
              <w:rPr>
                <w:rStyle w:val="Bodytext5"/>
                <w:rFonts w:eastAsia="Calibri"/>
                <w:sz w:val="24"/>
                <w:szCs w:val="24"/>
                <w:lang w:val="lv-LV"/>
              </w:rPr>
              <w:t>.</w:t>
            </w:r>
            <w:r w:rsidR="00EE5968">
              <w:rPr>
                <w:rStyle w:val="Bodytext5"/>
                <w:rFonts w:eastAsia="Calibri"/>
                <w:sz w:val="24"/>
                <w:szCs w:val="24"/>
                <w:lang w:val="lv-LV"/>
              </w:rPr>
              <w:t> </w:t>
            </w:r>
            <w:r w:rsidRPr="00BC4CB2">
              <w:rPr>
                <w:rStyle w:val="Bodytext5"/>
                <w:rFonts w:eastAsia="Calibri"/>
                <w:sz w:val="24"/>
                <w:szCs w:val="24"/>
                <w:lang w:val="lv-LV"/>
              </w:rPr>
              <w:t>gada beigām</w:t>
            </w:r>
          </w:p>
        </w:tc>
      </w:tr>
    </w:tbl>
    <w:p w:rsidR="0049416A" w:rsidRPr="0049416A" w:rsidP="0049416A" w14:paraId="53938A53" w14:textId="77777777">
      <w:pPr>
        <w:spacing w:after="0" w:line="240" w:lineRule="auto"/>
        <w:jc w:val="both"/>
        <w:rPr>
          <w:rFonts w:ascii="Times New Roman" w:hAnsi="Times New Roman" w:eastAsiaTheme="minorHAnsi"/>
          <w:sz w:val="20"/>
          <w:szCs w:val="20"/>
          <w:lang w:val="lv-LV"/>
        </w:rPr>
      </w:pPr>
      <w:r w:rsidRPr="0049416A">
        <w:rPr>
          <w:rFonts w:ascii="Times New Roman" w:hAnsi="Times New Roman"/>
          <w:sz w:val="20"/>
          <w:szCs w:val="20"/>
          <w:lang w:val="lv-LV"/>
        </w:rPr>
        <w:t>* Pašu ieņēmumi ietver pašu ieņēmumus no saimnieciskās darbības.</w:t>
      </w:r>
    </w:p>
    <w:p w:rsidR="0049416A" w:rsidRPr="0049416A" w:rsidP="0049416A" w14:paraId="5E2E70A3" w14:textId="77777777">
      <w:pPr>
        <w:spacing w:after="0" w:line="240" w:lineRule="auto"/>
        <w:jc w:val="both"/>
        <w:rPr>
          <w:rStyle w:val="Bodytext5"/>
          <w:rFonts w:eastAsia="Calibri"/>
          <w:sz w:val="20"/>
          <w:szCs w:val="20"/>
          <w:lang w:val="lv-LV"/>
        </w:rPr>
      </w:pPr>
      <w:r w:rsidRPr="0049416A">
        <w:rPr>
          <w:rFonts w:ascii="Times New Roman" w:hAnsi="Times New Roman"/>
          <w:sz w:val="20"/>
          <w:szCs w:val="20"/>
          <w:lang w:val="lv-LV"/>
        </w:rPr>
        <w:t xml:space="preserve">** Kopējie ieņēmumi ietver visus ieņēmumus kopā, ieskaitot dotācijas, </w:t>
      </w:r>
      <w:r w:rsidRPr="0049416A">
        <w:rPr>
          <w:rFonts w:ascii="Times New Roman" w:hAnsi="Times New Roman"/>
          <w:sz w:val="20"/>
          <w:szCs w:val="20"/>
          <w:lang w:val="lv-LV"/>
        </w:rPr>
        <w:t>grantus</w:t>
      </w:r>
      <w:r w:rsidRPr="0049416A">
        <w:rPr>
          <w:rFonts w:ascii="Times New Roman" w:hAnsi="Times New Roman"/>
          <w:sz w:val="20"/>
          <w:szCs w:val="20"/>
          <w:lang w:val="lv-LV"/>
        </w:rPr>
        <w:t>, ziedojumus, balvas un tamlīdzīgu publisko finansējumu.</w:t>
      </w:r>
    </w:p>
    <w:p w:rsidR="0049416A" w:rsidRPr="00BC4CB2" w:rsidP="0049416A" w14:paraId="36A3F8EE" w14:textId="77777777">
      <w:pPr>
        <w:spacing w:after="0" w:line="240" w:lineRule="auto"/>
        <w:ind w:firstLine="720"/>
        <w:jc w:val="both"/>
        <w:rPr>
          <w:rStyle w:val="Bodytext5"/>
          <w:rFonts w:eastAsia="Calibri"/>
          <w:sz w:val="28"/>
          <w:szCs w:val="28"/>
          <w:lang w:val="lv-LV"/>
        </w:rPr>
      </w:pPr>
    </w:p>
    <w:p w:rsidR="0049416A" w:rsidRPr="00BC4CB2" w:rsidP="009B79D6" w14:paraId="4B918286" w14:textId="5A35B41F">
      <w:pPr>
        <w:widowControl/>
        <w:spacing w:after="0" w:line="240" w:lineRule="auto"/>
        <w:ind w:firstLine="720"/>
        <w:jc w:val="both"/>
        <w:rPr>
          <w:rStyle w:val="Bodytext5"/>
          <w:rFonts w:eastAsia="Calibri"/>
          <w:sz w:val="28"/>
          <w:szCs w:val="28"/>
          <w:lang w:val="lv-LV"/>
        </w:rPr>
      </w:pPr>
      <w:r w:rsidRPr="00BC4CB2">
        <w:rPr>
          <w:rStyle w:val="Bodytext5"/>
          <w:rFonts w:eastAsia="Calibri"/>
          <w:sz w:val="28"/>
          <w:szCs w:val="28"/>
          <w:lang w:val="lv-LV"/>
        </w:rPr>
        <w:t xml:space="preserve">Kultūras ministrija sagaida, ka vidēja termiņa darbības stratēģijā tiks noteikti konkrēti mērķi </w:t>
      </w:r>
      <w:r w:rsidRPr="00BC4CB2">
        <w:rPr>
          <w:rStyle w:val="Bodytext5"/>
          <w:rFonts w:eastAsia="Calibri"/>
          <w:i/>
          <w:iCs/>
          <w:sz w:val="28"/>
          <w:szCs w:val="28"/>
          <w:lang w:val="lv-LV"/>
        </w:rPr>
        <w:t>euro</w:t>
      </w:r>
      <w:r w:rsidRPr="00BC4CB2">
        <w:rPr>
          <w:rStyle w:val="Bodytext5"/>
          <w:rFonts w:eastAsia="Calibri"/>
          <w:sz w:val="28"/>
          <w:szCs w:val="28"/>
          <w:lang w:val="lv-LV"/>
        </w:rPr>
        <w:t xml:space="preserve"> izteiksmē katram gadam pašu ieņēmumiem, tai skaitā biļešu ieņēmumiem</w:t>
      </w:r>
      <w:r w:rsidR="00485ED4">
        <w:rPr>
          <w:rStyle w:val="Bodytext5"/>
          <w:rFonts w:eastAsia="Calibri"/>
          <w:sz w:val="28"/>
          <w:szCs w:val="28"/>
          <w:lang w:val="lv-LV"/>
        </w:rPr>
        <w:t>.</w:t>
      </w:r>
    </w:p>
    <w:p w:rsidR="0049416A" w:rsidRPr="004E7878" w:rsidP="0049416A" w14:paraId="28493422" w14:textId="77777777">
      <w:pPr>
        <w:spacing w:after="0" w:line="240" w:lineRule="auto"/>
        <w:ind w:firstLine="709"/>
        <w:jc w:val="both"/>
        <w:rPr>
          <w:rStyle w:val="Bodytext5"/>
          <w:rFonts w:eastAsia="Calibri"/>
          <w:sz w:val="28"/>
          <w:szCs w:val="28"/>
          <w:lang w:val="lv-LV"/>
        </w:rPr>
      </w:pPr>
    </w:p>
    <w:p w:rsidR="0049416A" w:rsidRPr="004E7878" w:rsidP="0049416A" w14:paraId="1B61D3F2" w14:textId="77777777">
      <w:pPr>
        <w:pStyle w:val="ListParagraph"/>
        <w:numPr>
          <w:ilvl w:val="0"/>
          <w:numId w:val="13"/>
        </w:numPr>
        <w:spacing w:after="0" w:line="240" w:lineRule="auto"/>
        <w:rPr>
          <w:rStyle w:val="Bodytext5"/>
          <w:rFonts w:eastAsia="Calibri"/>
          <w:b/>
          <w:bCs/>
          <w:sz w:val="28"/>
          <w:szCs w:val="28"/>
          <w:lang w:val="lv-LV"/>
        </w:rPr>
      </w:pPr>
      <w:r w:rsidRPr="004E7878">
        <w:rPr>
          <w:rStyle w:val="Bodytext5"/>
          <w:rFonts w:eastAsia="Calibri"/>
          <w:b/>
          <w:bCs/>
          <w:sz w:val="28"/>
          <w:szCs w:val="28"/>
          <w:lang w:val="lv-LV"/>
        </w:rPr>
        <w:t>Kultūras ministrijas nefinanšu gaidas</w:t>
      </w:r>
    </w:p>
    <w:p w:rsidR="0049416A" w:rsidRPr="004E7878" w:rsidP="0049416A" w14:paraId="130CAB5B" w14:textId="77777777">
      <w:pPr>
        <w:spacing w:after="0" w:line="240" w:lineRule="auto"/>
        <w:ind w:firstLine="720"/>
        <w:jc w:val="both"/>
        <w:rPr>
          <w:rStyle w:val="Bodytext5"/>
          <w:rFonts w:eastAsia="Calibri"/>
          <w:sz w:val="28"/>
          <w:szCs w:val="28"/>
          <w:lang w:val="lv-LV"/>
        </w:rPr>
      </w:pPr>
    </w:p>
    <w:p w:rsidR="0049416A" w:rsidRPr="009B79D6" w:rsidP="0049416A" w14:paraId="68167DA0" w14:textId="744CBA36">
      <w:pPr>
        <w:spacing w:after="0" w:line="240" w:lineRule="auto"/>
        <w:ind w:firstLine="720"/>
        <w:jc w:val="both"/>
        <w:rPr>
          <w:rFonts w:ascii="Times New Roman" w:hAnsi="Times New Roman"/>
          <w:sz w:val="28"/>
          <w:szCs w:val="28"/>
          <w:lang w:val="lv-LV"/>
        </w:rPr>
      </w:pPr>
      <w:r w:rsidRPr="004E7878">
        <w:rPr>
          <w:rStyle w:val="Bodytext5"/>
          <w:rFonts w:eastAsia="Calibri"/>
          <w:sz w:val="28"/>
          <w:szCs w:val="28"/>
          <w:lang w:val="lv-LV"/>
        </w:rPr>
        <w:t>2024. gada 4. janvārī Kultūras ministrija un Kapitālsabiedrība noslēdza līdzdarbības līgumu Nr. 2.5</w:t>
      </w:r>
      <w:r w:rsidRPr="00E9542D">
        <w:rPr>
          <w:rStyle w:val="Bodytext5"/>
          <w:rFonts w:eastAsia="Calibri"/>
          <w:sz w:val="28"/>
          <w:szCs w:val="28"/>
          <w:lang w:val="lv-LV"/>
        </w:rPr>
        <w:t>-8-9 „Par atsevišķu valsts pārvaldes uzdevumu deleģēšanu kultūras jomā” ar mērķi veicināt latviešu oriģināldramaturģijas attīstību un jaunu nacionālo vērtību radīšanu teātra mākslas jomā, izmantojot  nacionālo un pasaules kultūras mantojumu un nodrošinot profesionālās teātra mākslas pieejamību plašai Latvijas sabiedrībai.</w:t>
      </w:r>
    </w:p>
    <w:p w:rsidR="0049416A" w:rsidRPr="004E7878" w:rsidP="0049416A" w14:paraId="0828A6A3" w14:textId="166C3410">
      <w:pPr>
        <w:spacing w:after="0" w:line="240" w:lineRule="auto"/>
        <w:ind w:firstLine="720"/>
        <w:jc w:val="both"/>
        <w:rPr>
          <w:rStyle w:val="Bodytext5"/>
          <w:rFonts w:eastAsia="Calibri"/>
          <w:sz w:val="28"/>
          <w:szCs w:val="28"/>
          <w:lang w:val="lv-LV"/>
        </w:rPr>
      </w:pPr>
      <w:r w:rsidRPr="00E9542D">
        <w:rPr>
          <w:rStyle w:val="Bodytext5"/>
          <w:rFonts w:eastAsia="Calibri"/>
          <w:sz w:val="28"/>
          <w:szCs w:val="28"/>
          <w:lang w:val="lv-LV"/>
        </w:rPr>
        <w:t>Kultūras ministrija sagaida, ka arī nākamajā stratēģijas darbības periodā Kapitālsabiedrības darbība ir vērsta uz daudzveidīgu un kvalitatīvu teātra izrāžu veidošanu, nākamajā stratēģijas darbības</w:t>
      </w:r>
      <w:r w:rsidRPr="004E7878">
        <w:rPr>
          <w:rStyle w:val="Bodytext5"/>
          <w:rFonts w:eastAsia="Calibri"/>
          <w:sz w:val="28"/>
          <w:szCs w:val="28"/>
          <w:lang w:val="lv-LV"/>
        </w:rPr>
        <w:t xml:space="preserve"> periodā sasniedzot 2.</w:t>
      </w:r>
      <w:r w:rsidR="00B77961">
        <w:rPr>
          <w:rStyle w:val="Bodytext5"/>
          <w:rFonts w:eastAsia="Calibri"/>
          <w:sz w:val="28"/>
          <w:szCs w:val="28"/>
          <w:lang w:val="lv-LV"/>
        </w:rPr>
        <w:t> </w:t>
      </w:r>
      <w:r w:rsidRPr="004E7878">
        <w:rPr>
          <w:rStyle w:val="Bodytext5"/>
          <w:rFonts w:eastAsia="Calibri"/>
          <w:sz w:val="28"/>
          <w:szCs w:val="28"/>
          <w:lang w:val="lv-LV"/>
        </w:rPr>
        <w:t xml:space="preserve">tabulā ietvertos rādītājus: </w:t>
      </w:r>
    </w:p>
    <w:p w:rsidR="0049416A" w:rsidRPr="004E7878" w:rsidP="0049416A" w14:paraId="1A8D652D" w14:textId="77777777">
      <w:pPr>
        <w:spacing w:after="0" w:line="240" w:lineRule="auto"/>
        <w:jc w:val="right"/>
        <w:rPr>
          <w:rStyle w:val="Bodytext5"/>
          <w:rFonts w:eastAsia="Calibri"/>
          <w:sz w:val="24"/>
          <w:szCs w:val="24"/>
          <w:lang w:val="lv-LV"/>
        </w:rPr>
      </w:pPr>
      <w:r w:rsidRPr="00E36EA7">
        <w:rPr>
          <w:rStyle w:val="Bodytext5"/>
          <w:rFonts w:eastAsia="Calibri"/>
          <w:sz w:val="24"/>
          <w:szCs w:val="24"/>
          <w:lang w:val="lv-LV"/>
        </w:rPr>
        <w:t>2</w:t>
      </w:r>
      <w:r w:rsidRPr="004E7878">
        <w:rPr>
          <w:rStyle w:val="Bodytext5"/>
          <w:rFonts w:eastAsia="Calibri"/>
          <w:sz w:val="24"/>
          <w:szCs w:val="24"/>
          <w:lang w:val="lv-LV"/>
        </w:rPr>
        <w:t>. tabula</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34"/>
        <w:gridCol w:w="2978"/>
        <w:gridCol w:w="2550"/>
      </w:tblGrid>
      <w:tr w14:paraId="322A0C6A" w14:textId="77777777" w:rsidTr="009B79D6">
        <w:tblPrEx>
          <w:tblW w:w="5000" w:type="pct"/>
          <w:tblLayout w:type="fixed"/>
          <w:tblLook w:val="01E0"/>
        </w:tblPrEx>
        <w:trPr>
          <w:trHeight w:val="470"/>
        </w:trPr>
        <w:tc>
          <w:tcPr>
            <w:tcW w:w="1950" w:type="pct"/>
            <w:tcBorders>
              <w:top w:val="single" w:sz="4" w:space="0" w:color="auto"/>
              <w:left w:val="single" w:sz="4" w:space="0" w:color="auto"/>
              <w:bottom w:val="single" w:sz="4" w:space="0" w:color="auto"/>
              <w:right w:val="single" w:sz="4" w:space="0" w:color="auto"/>
            </w:tcBorders>
            <w:vAlign w:val="center"/>
            <w:hideMark/>
          </w:tcPr>
          <w:p w:rsidR="0049416A" w:rsidRPr="004E7878" w:rsidP="00284EA6" w14:paraId="3D6F3E66" w14:textId="77777777">
            <w:pPr>
              <w:spacing w:after="0" w:line="240" w:lineRule="auto"/>
              <w:ind w:firstLine="22"/>
              <w:jc w:val="center"/>
              <w:rPr>
                <w:rFonts w:ascii="Times New Roman" w:hAnsi="Times New Roman"/>
                <w:sz w:val="24"/>
                <w:szCs w:val="24"/>
                <w:lang w:val="lv-LV"/>
              </w:rPr>
            </w:pPr>
            <w:r w:rsidRPr="004E7878">
              <w:rPr>
                <w:rFonts w:ascii="Times New Roman" w:hAnsi="Times New Roman"/>
                <w:b/>
                <w:sz w:val="24"/>
                <w:szCs w:val="24"/>
                <w:lang w:val="lv-LV"/>
              </w:rPr>
              <w:t>Mērķis</w:t>
            </w:r>
          </w:p>
        </w:tc>
        <w:tc>
          <w:tcPr>
            <w:tcW w:w="1643" w:type="pct"/>
            <w:tcBorders>
              <w:top w:val="single" w:sz="4" w:space="0" w:color="auto"/>
              <w:left w:val="single" w:sz="4" w:space="0" w:color="auto"/>
              <w:bottom w:val="single" w:sz="4" w:space="0" w:color="auto"/>
              <w:right w:val="single" w:sz="4" w:space="0" w:color="auto"/>
            </w:tcBorders>
            <w:vAlign w:val="center"/>
            <w:hideMark/>
          </w:tcPr>
          <w:p w:rsidR="0049416A" w:rsidRPr="004E7878" w:rsidP="00284EA6" w14:paraId="6FB99ABB" w14:textId="77777777">
            <w:pPr>
              <w:spacing w:after="0" w:line="240" w:lineRule="auto"/>
              <w:jc w:val="center"/>
              <w:rPr>
                <w:rFonts w:ascii="Times New Roman" w:hAnsi="Times New Roman"/>
                <w:sz w:val="24"/>
                <w:szCs w:val="24"/>
                <w:lang w:val="lv-LV"/>
              </w:rPr>
            </w:pPr>
            <w:r w:rsidRPr="004E7878">
              <w:rPr>
                <w:rFonts w:ascii="Times New Roman" w:hAnsi="Times New Roman"/>
                <w:b/>
                <w:sz w:val="24"/>
                <w:szCs w:val="24"/>
                <w:lang w:val="lv-LV"/>
              </w:rPr>
              <w:t>Ne mazāk kā</w:t>
            </w:r>
          </w:p>
        </w:tc>
        <w:tc>
          <w:tcPr>
            <w:tcW w:w="1407" w:type="pct"/>
            <w:tcBorders>
              <w:top w:val="single" w:sz="4" w:space="0" w:color="auto"/>
              <w:left w:val="single" w:sz="4" w:space="0" w:color="auto"/>
              <w:bottom w:val="single" w:sz="4" w:space="0" w:color="auto"/>
              <w:right w:val="single" w:sz="4" w:space="0" w:color="auto"/>
            </w:tcBorders>
            <w:vAlign w:val="center"/>
          </w:tcPr>
          <w:p w:rsidR="0049416A" w:rsidRPr="004E7878" w:rsidP="00284EA6" w14:paraId="3E71E34E" w14:textId="77777777">
            <w:pPr>
              <w:spacing w:after="0" w:line="240" w:lineRule="auto"/>
              <w:jc w:val="center"/>
              <w:rPr>
                <w:rFonts w:ascii="Times New Roman" w:hAnsi="Times New Roman"/>
                <w:b/>
                <w:sz w:val="24"/>
                <w:szCs w:val="24"/>
                <w:lang w:val="lv-LV"/>
              </w:rPr>
            </w:pPr>
            <w:r w:rsidRPr="004E7878">
              <w:rPr>
                <w:rFonts w:ascii="Times New Roman" w:hAnsi="Times New Roman"/>
                <w:b/>
                <w:sz w:val="24"/>
                <w:szCs w:val="24"/>
                <w:lang w:val="lv-LV"/>
              </w:rPr>
              <w:t>Stratēģijas perioda beigās sasniedzamais rādītājs</w:t>
            </w:r>
          </w:p>
        </w:tc>
      </w:tr>
      <w:tr w14:paraId="496B4CCF" w14:textId="77777777" w:rsidTr="009B79D6">
        <w:tblPrEx>
          <w:tblW w:w="5000" w:type="pct"/>
          <w:tblLayout w:type="fixed"/>
          <w:tblLook w:val="01E0"/>
        </w:tblPrEx>
        <w:trPr>
          <w:trHeight w:val="801"/>
        </w:trPr>
        <w:tc>
          <w:tcPr>
            <w:tcW w:w="1950" w:type="pct"/>
            <w:tcBorders>
              <w:top w:val="single" w:sz="4" w:space="0" w:color="auto"/>
              <w:left w:val="single" w:sz="4" w:space="0" w:color="auto"/>
              <w:bottom w:val="single" w:sz="4" w:space="0" w:color="auto"/>
              <w:right w:val="single" w:sz="4" w:space="0" w:color="auto"/>
            </w:tcBorders>
            <w:vAlign w:val="center"/>
            <w:hideMark/>
          </w:tcPr>
          <w:p w:rsidR="0049416A" w:rsidRPr="004E7878" w:rsidP="00284EA6" w14:paraId="122B19A0" w14:textId="77777777">
            <w:pPr>
              <w:spacing w:after="0" w:line="240" w:lineRule="auto"/>
              <w:jc w:val="both"/>
              <w:rPr>
                <w:rFonts w:ascii="Times New Roman" w:hAnsi="Times New Roman"/>
                <w:sz w:val="24"/>
                <w:szCs w:val="24"/>
                <w:lang w:val="lv-LV"/>
              </w:rPr>
            </w:pPr>
            <w:r w:rsidRPr="004E7878">
              <w:rPr>
                <w:rFonts w:ascii="Times New Roman" w:hAnsi="Times New Roman"/>
                <w:sz w:val="24"/>
                <w:szCs w:val="24"/>
                <w:lang w:val="lv-LV"/>
              </w:rPr>
              <w:t xml:space="preserve">Kopējais jauniestudējumu skaits gadā, </w:t>
            </w:r>
          </w:p>
        </w:tc>
        <w:tc>
          <w:tcPr>
            <w:tcW w:w="1643" w:type="pct"/>
            <w:tcBorders>
              <w:top w:val="single" w:sz="4" w:space="0" w:color="auto"/>
              <w:left w:val="single" w:sz="4" w:space="0" w:color="auto"/>
              <w:bottom w:val="single" w:sz="4" w:space="0" w:color="auto"/>
              <w:right w:val="single" w:sz="4" w:space="0" w:color="auto"/>
            </w:tcBorders>
            <w:vAlign w:val="center"/>
          </w:tcPr>
          <w:p w:rsidR="0049416A" w:rsidRPr="004E7878" w:rsidP="00284EA6" w14:paraId="1A82BDCF" w14:textId="77777777">
            <w:pPr>
              <w:spacing w:after="0" w:line="240" w:lineRule="auto"/>
              <w:jc w:val="center"/>
              <w:rPr>
                <w:rFonts w:ascii="Times New Roman" w:hAnsi="Times New Roman"/>
                <w:sz w:val="24"/>
                <w:szCs w:val="24"/>
                <w:lang w:val="lv-LV"/>
              </w:rPr>
            </w:pPr>
            <w:r w:rsidRPr="004E7878">
              <w:rPr>
                <w:rFonts w:ascii="Times New Roman" w:hAnsi="Times New Roman"/>
                <w:b/>
                <w:bCs/>
                <w:sz w:val="24"/>
                <w:szCs w:val="24"/>
                <w:lang w:val="lv-LV"/>
              </w:rPr>
              <w:t>1</w:t>
            </w:r>
            <w:r w:rsidRPr="00857867">
              <w:rPr>
                <w:rFonts w:ascii="Times New Roman" w:hAnsi="Times New Roman"/>
                <w:b/>
                <w:bCs/>
                <w:sz w:val="24"/>
                <w:szCs w:val="24"/>
                <w:lang w:val="lv-LV"/>
              </w:rPr>
              <w:t>0</w:t>
            </w:r>
            <w:r w:rsidRPr="004E7878">
              <w:rPr>
                <w:rFonts w:ascii="Times New Roman" w:hAnsi="Times New Roman"/>
                <w:sz w:val="24"/>
                <w:szCs w:val="24"/>
                <w:lang w:val="lv-LV"/>
              </w:rPr>
              <w:t xml:space="preserve"> </w:t>
            </w:r>
          </w:p>
          <w:p w:rsidR="0049416A" w:rsidRPr="004E7878" w:rsidP="00284EA6" w14:paraId="24B867E5" w14:textId="3E9099EF">
            <w:pPr>
              <w:spacing w:after="0" w:line="240" w:lineRule="auto"/>
              <w:jc w:val="center"/>
              <w:rPr>
                <w:rFonts w:ascii="Times New Roman" w:hAnsi="Times New Roman"/>
                <w:sz w:val="24"/>
                <w:szCs w:val="24"/>
                <w:lang w:val="lv-LV"/>
              </w:rPr>
            </w:pPr>
            <w:r w:rsidRPr="004E7878">
              <w:rPr>
                <w:rFonts w:ascii="Times New Roman" w:hAnsi="Times New Roman"/>
                <w:sz w:val="24"/>
                <w:szCs w:val="24"/>
                <w:lang w:val="lv-LV"/>
              </w:rPr>
              <w:t xml:space="preserve">no tiem </w:t>
            </w:r>
            <w:r w:rsidRPr="004E7878">
              <w:rPr>
                <w:rFonts w:ascii="Times New Roman" w:hAnsi="Times New Roman"/>
                <w:b/>
                <w:bCs/>
                <w:sz w:val="24"/>
                <w:szCs w:val="24"/>
                <w:lang w:val="lv-LV"/>
              </w:rPr>
              <w:t>1</w:t>
            </w:r>
            <w:r w:rsidRPr="004E7878">
              <w:rPr>
                <w:rFonts w:ascii="Times New Roman" w:hAnsi="Times New Roman"/>
                <w:sz w:val="24"/>
                <w:szCs w:val="24"/>
                <w:lang w:val="lv-LV"/>
              </w:rPr>
              <w:t xml:space="preserve"> bērniem un jauniešiem un </w:t>
            </w:r>
            <w:r w:rsidRPr="004E7878">
              <w:rPr>
                <w:rFonts w:ascii="Times New Roman" w:hAnsi="Times New Roman"/>
                <w:b/>
                <w:bCs/>
                <w:sz w:val="24"/>
                <w:szCs w:val="24"/>
                <w:lang w:val="lv-LV"/>
              </w:rPr>
              <w:t>4</w:t>
            </w:r>
            <w:r w:rsidRPr="004E7878">
              <w:rPr>
                <w:rFonts w:ascii="Times New Roman" w:hAnsi="Times New Roman"/>
                <w:sz w:val="24"/>
                <w:szCs w:val="24"/>
                <w:lang w:val="lv-LV"/>
              </w:rPr>
              <w:t xml:space="preserve"> latviešu oriģināldramaturģijas jauniestudējumi</w:t>
            </w:r>
          </w:p>
        </w:tc>
        <w:tc>
          <w:tcPr>
            <w:tcW w:w="1407" w:type="pct"/>
            <w:tcBorders>
              <w:top w:val="single" w:sz="4" w:space="0" w:color="auto"/>
              <w:left w:val="single" w:sz="4" w:space="0" w:color="auto"/>
              <w:bottom w:val="single" w:sz="4" w:space="0" w:color="auto"/>
              <w:right w:val="single" w:sz="4" w:space="0" w:color="auto"/>
            </w:tcBorders>
            <w:vAlign w:val="center"/>
          </w:tcPr>
          <w:p w:rsidR="0049416A" w:rsidRPr="004E7878" w:rsidP="00284EA6" w14:paraId="517690C9" w14:textId="77777777">
            <w:pPr>
              <w:spacing w:after="0" w:line="240" w:lineRule="auto"/>
              <w:jc w:val="center"/>
              <w:rPr>
                <w:rFonts w:ascii="Times New Roman" w:hAnsi="Times New Roman"/>
                <w:sz w:val="24"/>
                <w:szCs w:val="24"/>
                <w:lang w:val="lv-LV"/>
              </w:rPr>
            </w:pPr>
            <w:r w:rsidRPr="004E7878">
              <w:rPr>
                <w:rFonts w:ascii="Times New Roman" w:hAnsi="Times New Roman"/>
                <w:b/>
                <w:bCs/>
                <w:sz w:val="24"/>
                <w:szCs w:val="24"/>
                <w:lang w:val="lv-LV"/>
              </w:rPr>
              <w:t>12</w:t>
            </w:r>
            <w:r w:rsidRPr="004E7878">
              <w:rPr>
                <w:rFonts w:ascii="Times New Roman" w:hAnsi="Times New Roman"/>
                <w:sz w:val="24"/>
                <w:szCs w:val="24"/>
                <w:lang w:val="lv-LV"/>
              </w:rPr>
              <w:t>,</w:t>
            </w:r>
          </w:p>
          <w:p w:rsidR="0049416A" w:rsidRPr="004E7878" w:rsidP="00284EA6" w14:paraId="4C9D4BA1" w14:textId="77777777">
            <w:pPr>
              <w:spacing w:after="0" w:line="240" w:lineRule="auto"/>
              <w:jc w:val="center"/>
              <w:rPr>
                <w:rFonts w:ascii="Times New Roman" w:hAnsi="Times New Roman"/>
                <w:sz w:val="24"/>
                <w:szCs w:val="24"/>
                <w:lang w:val="lv-LV"/>
              </w:rPr>
            </w:pPr>
            <w:r w:rsidRPr="004E7878">
              <w:rPr>
                <w:rFonts w:ascii="Times New Roman" w:hAnsi="Times New Roman"/>
                <w:sz w:val="24"/>
                <w:szCs w:val="24"/>
                <w:lang w:val="lv-LV"/>
              </w:rPr>
              <w:t>no tiem 1 bērniem un jauniešiem un</w:t>
            </w:r>
            <w:r w:rsidRPr="004E7878">
              <w:rPr>
                <w:rFonts w:ascii="Times New Roman" w:hAnsi="Times New Roman"/>
                <w:b/>
                <w:bCs/>
                <w:sz w:val="24"/>
                <w:szCs w:val="24"/>
                <w:lang w:val="lv-LV"/>
              </w:rPr>
              <w:t xml:space="preserve"> 5 </w:t>
            </w:r>
            <w:r w:rsidRPr="004E7878">
              <w:rPr>
                <w:rFonts w:ascii="Times New Roman" w:hAnsi="Times New Roman"/>
                <w:sz w:val="24"/>
                <w:szCs w:val="24"/>
                <w:lang w:val="lv-LV"/>
              </w:rPr>
              <w:t>latviešu oriģināldramaturģijas jauniestudējumi</w:t>
            </w:r>
          </w:p>
        </w:tc>
      </w:tr>
      <w:tr w14:paraId="6B6615AF" w14:textId="77777777" w:rsidTr="009B79D6">
        <w:tblPrEx>
          <w:tblW w:w="5000" w:type="pct"/>
          <w:tblLayout w:type="fixed"/>
          <w:tblLook w:val="01E0"/>
        </w:tblPrEx>
        <w:trPr>
          <w:trHeight w:val="291"/>
        </w:trPr>
        <w:tc>
          <w:tcPr>
            <w:tcW w:w="1950" w:type="pct"/>
            <w:tcBorders>
              <w:top w:val="single" w:sz="4" w:space="0" w:color="auto"/>
              <w:left w:val="single" w:sz="4" w:space="0" w:color="auto"/>
              <w:bottom w:val="single" w:sz="4" w:space="0" w:color="auto"/>
              <w:right w:val="single" w:sz="4" w:space="0" w:color="auto"/>
            </w:tcBorders>
            <w:vAlign w:val="center"/>
            <w:hideMark/>
          </w:tcPr>
          <w:p w:rsidR="0049416A" w:rsidRPr="004E7878" w:rsidP="00284EA6" w14:paraId="346E7B90" w14:textId="77777777">
            <w:pPr>
              <w:spacing w:after="0" w:line="240" w:lineRule="auto"/>
              <w:jc w:val="both"/>
              <w:rPr>
                <w:rFonts w:ascii="Times New Roman" w:hAnsi="Times New Roman"/>
                <w:sz w:val="24"/>
                <w:szCs w:val="24"/>
                <w:lang w:val="lv-LV"/>
              </w:rPr>
            </w:pPr>
            <w:r w:rsidRPr="004E7878">
              <w:rPr>
                <w:rFonts w:ascii="Times New Roman" w:hAnsi="Times New Roman"/>
                <w:sz w:val="24"/>
                <w:szCs w:val="24"/>
                <w:lang w:val="lv-LV"/>
              </w:rPr>
              <w:t>Izrāžu skaits gadā</w:t>
            </w:r>
          </w:p>
        </w:tc>
        <w:tc>
          <w:tcPr>
            <w:tcW w:w="1643" w:type="pct"/>
            <w:tcBorders>
              <w:top w:val="single" w:sz="4" w:space="0" w:color="auto"/>
              <w:left w:val="single" w:sz="4" w:space="0" w:color="auto"/>
              <w:bottom w:val="single" w:sz="4" w:space="0" w:color="auto"/>
              <w:right w:val="single" w:sz="4" w:space="0" w:color="auto"/>
            </w:tcBorders>
            <w:vAlign w:val="center"/>
          </w:tcPr>
          <w:p w:rsidR="0049416A" w:rsidRPr="004E7878" w:rsidP="00284EA6" w14:paraId="0D871F67" w14:textId="77777777">
            <w:pPr>
              <w:spacing w:after="0" w:line="240" w:lineRule="auto"/>
              <w:jc w:val="center"/>
              <w:rPr>
                <w:rFonts w:ascii="Times New Roman" w:hAnsi="Times New Roman"/>
                <w:b/>
                <w:bCs/>
                <w:sz w:val="24"/>
                <w:szCs w:val="24"/>
                <w:lang w:val="lv-LV"/>
              </w:rPr>
            </w:pPr>
            <w:r w:rsidRPr="004E7878">
              <w:rPr>
                <w:rFonts w:ascii="Times New Roman" w:hAnsi="Times New Roman"/>
                <w:b/>
                <w:bCs/>
                <w:sz w:val="24"/>
                <w:szCs w:val="24"/>
                <w:lang w:val="lv-LV"/>
              </w:rPr>
              <w:t>345</w:t>
            </w:r>
          </w:p>
          <w:p w:rsidR="0049416A" w:rsidRPr="004E7878" w:rsidP="00284EA6" w14:paraId="13CC6EF7" w14:textId="77777777">
            <w:pPr>
              <w:spacing w:after="0" w:line="240" w:lineRule="auto"/>
              <w:jc w:val="center"/>
              <w:rPr>
                <w:rFonts w:ascii="Times New Roman" w:hAnsi="Times New Roman"/>
                <w:sz w:val="24"/>
                <w:szCs w:val="24"/>
                <w:lang w:val="lv-LV"/>
              </w:rPr>
            </w:pPr>
            <w:r w:rsidRPr="004E7878">
              <w:rPr>
                <w:rFonts w:ascii="Times New Roman" w:hAnsi="Times New Roman"/>
                <w:sz w:val="24"/>
                <w:szCs w:val="24"/>
                <w:lang w:val="lv-LV"/>
              </w:rPr>
              <w:t xml:space="preserve">no tiem </w:t>
            </w:r>
            <w:r w:rsidRPr="004E7878">
              <w:rPr>
                <w:rFonts w:ascii="Times New Roman" w:hAnsi="Times New Roman"/>
                <w:b/>
                <w:bCs/>
                <w:sz w:val="24"/>
                <w:szCs w:val="24"/>
                <w:lang w:val="lv-LV"/>
              </w:rPr>
              <w:t xml:space="preserve">30 </w:t>
            </w:r>
            <w:r w:rsidRPr="004E7878">
              <w:rPr>
                <w:rFonts w:ascii="Times New Roman" w:hAnsi="Times New Roman"/>
                <w:sz w:val="24"/>
                <w:szCs w:val="24"/>
                <w:lang w:val="lv-LV"/>
              </w:rPr>
              <w:t xml:space="preserve">bērnu un jauniešu auditorijai </w:t>
            </w:r>
          </w:p>
          <w:p w:rsidR="0049416A" w:rsidRPr="004E7878" w:rsidP="00284EA6" w14:paraId="24C9A438" w14:textId="77777777">
            <w:pPr>
              <w:spacing w:after="0" w:line="240" w:lineRule="auto"/>
              <w:jc w:val="center"/>
              <w:rPr>
                <w:rFonts w:ascii="Times New Roman" w:hAnsi="Times New Roman"/>
                <w:sz w:val="24"/>
                <w:szCs w:val="24"/>
                <w:lang w:val="lv-LV"/>
              </w:rPr>
            </w:pPr>
            <w:r w:rsidRPr="004E7878">
              <w:rPr>
                <w:rFonts w:ascii="Times New Roman" w:hAnsi="Times New Roman"/>
                <w:sz w:val="24"/>
                <w:szCs w:val="24"/>
                <w:lang w:val="lv-LV"/>
              </w:rPr>
              <w:t xml:space="preserve">un </w:t>
            </w:r>
            <w:r w:rsidRPr="004E7878">
              <w:rPr>
                <w:rFonts w:ascii="Times New Roman" w:hAnsi="Times New Roman"/>
                <w:b/>
                <w:bCs/>
                <w:sz w:val="24"/>
                <w:szCs w:val="24"/>
                <w:lang w:val="lv-LV"/>
              </w:rPr>
              <w:t xml:space="preserve">6 </w:t>
            </w:r>
            <w:r w:rsidRPr="004E7878">
              <w:rPr>
                <w:rFonts w:ascii="Times New Roman" w:hAnsi="Times New Roman"/>
                <w:sz w:val="24"/>
                <w:szCs w:val="24"/>
                <w:lang w:val="lv-LV"/>
              </w:rPr>
              <w:t>ārpus pastāvīgās atrašanās vietas</w:t>
            </w:r>
          </w:p>
        </w:tc>
        <w:tc>
          <w:tcPr>
            <w:tcW w:w="1407" w:type="pct"/>
            <w:tcBorders>
              <w:top w:val="single" w:sz="4" w:space="0" w:color="auto"/>
              <w:left w:val="single" w:sz="4" w:space="0" w:color="auto"/>
              <w:bottom w:val="single" w:sz="4" w:space="0" w:color="auto"/>
              <w:right w:val="single" w:sz="4" w:space="0" w:color="auto"/>
            </w:tcBorders>
            <w:vAlign w:val="center"/>
          </w:tcPr>
          <w:p w:rsidR="0049416A" w:rsidRPr="004E7878" w:rsidP="00284EA6" w14:paraId="66ADAB71" w14:textId="77777777">
            <w:pPr>
              <w:spacing w:after="0" w:line="240" w:lineRule="auto"/>
              <w:jc w:val="center"/>
              <w:rPr>
                <w:rFonts w:ascii="Times New Roman" w:hAnsi="Times New Roman"/>
                <w:b/>
                <w:bCs/>
                <w:sz w:val="24"/>
                <w:szCs w:val="24"/>
                <w:lang w:val="lv-LV"/>
              </w:rPr>
            </w:pPr>
            <w:r w:rsidRPr="004E7878">
              <w:rPr>
                <w:rFonts w:ascii="Times New Roman" w:hAnsi="Times New Roman"/>
                <w:b/>
                <w:bCs/>
                <w:sz w:val="24"/>
                <w:szCs w:val="24"/>
                <w:lang w:val="lv-LV"/>
              </w:rPr>
              <w:t>360</w:t>
            </w:r>
          </w:p>
          <w:p w:rsidR="0049416A" w:rsidRPr="004E7878" w:rsidP="00284EA6" w14:paraId="2F97099C" w14:textId="77777777">
            <w:pPr>
              <w:spacing w:after="0" w:line="240" w:lineRule="auto"/>
              <w:jc w:val="center"/>
              <w:rPr>
                <w:rFonts w:ascii="Times New Roman" w:hAnsi="Times New Roman"/>
                <w:sz w:val="24"/>
                <w:szCs w:val="24"/>
                <w:lang w:val="lv-LV"/>
              </w:rPr>
            </w:pPr>
            <w:r w:rsidRPr="004E7878">
              <w:rPr>
                <w:rFonts w:ascii="Times New Roman" w:hAnsi="Times New Roman"/>
                <w:sz w:val="24"/>
                <w:szCs w:val="24"/>
                <w:lang w:val="lv-LV"/>
              </w:rPr>
              <w:t xml:space="preserve">no tiem </w:t>
            </w:r>
            <w:r w:rsidRPr="004E7878">
              <w:rPr>
                <w:rFonts w:ascii="Times New Roman" w:hAnsi="Times New Roman"/>
                <w:b/>
                <w:bCs/>
                <w:sz w:val="24"/>
                <w:szCs w:val="24"/>
                <w:lang w:val="lv-LV"/>
              </w:rPr>
              <w:t xml:space="preserve">50 </w:t>
            </w:r>
            <w:r w:rsidRPr="004E7878">
              <w:rPr>
                <w:rFonts w:ascii="Times New Roman" w:hAnsi="Times New Roman"/>
                <w:sz w:val="24"/>
                <w:szCs w:val="24"/>
                <w:lang w:val="lv-LV"/>
              </w:rPr>
              <w:t xml:space="preserve">bērnu un jauniešu auditorijai </w:t>
            </w:r>
          </w:p>
          <w:p w:rsidR="0049416A" w:rsidRPr="004E7878" w:rsidP="00284EA6" w14:paraId="50586D4D" w14:textId="77777777">
            <w:pPr>
              <w:spacing w:after="0" w:line="240" w:lineRule="auto"/>
              <w:jc w:val="center"/>
              <w:rPr>
                <w:rFonts w:ascii="Times New Roman" w:hAnsi="Times New Roman"/>
                <w:b/>
                <w:bCs/>
                <w:sz w:val="24"/>
                <w:szCs w:val="24"/>
                <w:lang w:val="lv-LV"/>
              </w:rPr>
            </w:pPr>
            <w:r w:rsidRPr="004E7878">
              <w:rPr>
                <w:rFonts w:ascii="Times New Roman" w:hAnsi="Times New Roman"/>
                <w:sz w:val="24"/>
                <w:szCs w:val="24"/>
                <w:lang w:val="lv-LV"/>
              </w:rPr>
              <w:t xml:space="preserve">un </w:t>
            </w:r>
            <w:r w:rsidRPr="004E7878">
              <w:rPr>
                <w:rFonts w:ascii="Times New Roman" w:hAnsi="Times New Roman"/>
                <w:b/>
                <w:bCs/>
                <w:sz w:val="24"/>
                <w:szCs w:val="24"/>
                <w:lang w:val="lv-LV"/>
              </w:rPr>
              <w:t xml:space="preserve">12 </w:t>
            </w:r>
            <w:r w:rsidRPr="004E7878">
              <w:rPr>
                <w:rFonts w:ascii="Times New Roman" w:hAnsi="Times New Roman"/>
                <w:sz w:val="24"/>
                <w:szCs w:val="24"/>
                <w:lang w:val="lv-LV"/>
              </w:rPr>
              <w:t>ārpus pastāvīgās atrašanās vietas</w:t>
            </w:r>
          </w:p>
        </w:tc>
      </w:tr>
      <w:tr w14:paraId="7E24EC10" w14:textId="77777777" w:rsidTr="009B79D6">
        <w:tblPrEx>
          <w:tblW w:w="5000" w:type="pct"/>
          <w:tblLayout w:type="fixed"/>
          <w:tblLook w:val="01E0"/>
        </w:tblPrEx>
        <w:trPr>
          <w:trHeight w:val="291"/>
        </w:trPr>
        <w:tc>
          <w:tcPr>
            <w:tcW w:w="1950" w:type="pct"/>
            <w:tcBorders>
              <w:top w:val="single" w:sz="4" w:space="0" w:color="auto"/>
              <w:left w:val="single" w:sz="4" w:space="0" w:color="auto"/>
              <w:bottom w:val="single" w:sz="4" w:space="0" w:color="auto"/>
              <w:right w:val="single" w:sz="4" w:space="0" w:color="auto"/>
            </w:tcBorders>
            <w:vAlign w:val="center"/>
            <w:hideMark/>
          </w:tcPr>
          <w:p w:rsidR="0049416A" w:rsidRPr="004E7878" w:rsidP="00284EA6" w14:paraId="031B6EBA" w14:textId="77777777">
            <w:pPr>
              <w:spacing w:after="0" w:line="240" w:lineRule="auto"/>
              <w:jc w:val="both"/>
              <w:rPr>
                <w:rFonts w:ascii="Times New Roman" w:hAnsi="Times New Roman"/>
                <w:sz w:val="24"/>
                <w:szCs w:val="24"/>
                <w:lang w:val="lv-LV"/>
              </w:rPr>
            </w:pPr>
            <w:r w:rsidRPr="004E7878">
              <w:rPr>
                <w:rFonts w:ascii="Times New Roman" w:hAnsi="Times New Roman"/>
                <w:sz w:val="24"/>
                <w:szCs w:val="24"/>
                <w:lang w:val="lv-LV"/>
              </w:rPr>
              <w:t xml:space="preserve">Apmeklējumu skaits gadā </w:t>
            </w:r>
          </w:p>
        </w:tc>
        <w:tc>
          <w:tcPr>
            <w:tcW w:w="1643" w:type="pct"/>
            <w:tcBorders>
              <w:top w:val="single" w:sz="4" w:space="0" w:color="auto"/>
              <w:left w:val="single" w:sz="4" w:space="0" w:color="auto"/>
              <w:bottom w:val="single" w:sz="4" w:space="0" w:color="auto"/>
              <w:right w:val="single" w:sz="4" w:space="0" w:color="auto"/>
            </w:tcBorders>
            <w:vAlign w:val="center"/>
          </w:tcPr>
          <w:p w:rsidR="0049416A" w:rsidRPr="004E7878" w:rsidP="00284EA6" w14:paraId="4E7386CC" w14:textId="77777777">
            <w:pPr>
              <w:spacing w:after="0" w:line="240" w:lineRule="auto"/>
              <w:jc w:val="center"/>
              <w:rPr>
                <w:rFonts w:ascii="Times New Roman" w:hAnsi="Times New Roman"/>
                <w:b/>
                <w:bCs/>
                <w:sz w:val="24"/>
                <w:szCs w:val="24"/>
                <w:lang w:val="lv-LV"/>
              </w:rPr>
            </w:pPr>
            <w:r w:rsidRPr="004E7878">
              <w:rPr>
                <w:rFonts w:ascii="Times New Roman" w:hAnsi="Times New Roman"/>
                <w:b/>
                <w:bCs/>
                <w:sz w:val="24"/>
                <w:szCs w:val="24"/>
                <w:lang w:val="lv-LV"/>
              </w:rPr>
              <w:t>100 000</w:t>
            </w:r>
          </w:p>
          <w:p w:rsidR="0049416A" w:rsidRPr="004E7878" w:rsidP="00284EA6" w14:paraId="410726EA" w14:textId="77777777">
            <w:pPr>
              <w:spacing w:after="0" w:line="240" w:lineRule="auto"/>
              <w:jc w:val="center"/>
              <w:rPr>
                <w:rFonts w:ascii="Times New Roman" w:hAnsi="Times New Roman"/>
                <w:sz w:val="24"/>
                <w:szCs w:val="24"/>
                <w:lang w:val="lv-LV"/>
              </w:rPr>
            </w:pPr>
            <w:r w:rsidRPr="004E7878">
              <w:rPr>
                <w:rFonts w:ascii="Times New Roman" w:hAnsi="Times New Roman"/>
                <w:sz w:val="24"/>
                <w:szCs w:val="24"/>
                <w:lang w:val="lv-LV"/>
              </w:rPr>
              <w:t xml:space="preserve">no tiem </w:t>
            </w:r>
            <w:r w:rsidRPr="004E7878">
              <w:rPr>
                <w:rFonts w:ascii="Times New Roman" w:hAnsi="Times New Roman"/>
                <w:b/>
                <w:bCs/>
                <w:sz w:val="24"/>
                <w:szCs w:val="24"/>
                <w:lang w:val="lv-LV"/>
              </w:rPr>
              <w:t>14 000</w:t>
            </w:r>
            <w:r w:rsidRPr="004E7878">
              <w:rPr>
                <w:rFonts w:ascii="Times New Roman" w:hAnsi="Times New Roman"/>
                <w:sz w:val="24"/>
                <w:szCs w:val="24"/>
                <w:lang w:val="lv-LV"/>
              </w:rPr>
              <w:t xml:space="preserve"> maznodrošinātu sociālo grupu pārstāvjiem biļetes par pazeminātām cenām, un</w:t>
            </w:r>
          </w:p>
          <w:p w:rsidR="0049416A" w:rsidRPr="004E7878" w:rsidP="00284EA6" w14:paraId="4A6CB194" w14:textId="77777777">
            <w:pPr>
              <w:spacing w:after="0" w:line="240" w:lineRule="auto"/>
              <w:jc w:val="center"/>
              <w:rPr>
                <w:rFonts w:ascii="Times New Roman" w:hAnsi="Times New Roman"/>
                <w:sz w:val="24"/>
                <w:szCs w:val="24"/>
                <w:lang w:val="lv-LV"/>
              </w:rPr>
            </w:pPr>
            <w:r w:rsidRPr="004E7878">
              <w:rPr>
                <w:rFonts w:ascii="Times New Roman" w:hAnsi="Times New Roman"/>
                <w:b/>
                <w:bCs/>
                <w:sz w:val="24"/>
                <w:szCs w:val="24"/>
                <w:lang w:val="lv-LV"/>
              </w:rPr>
              <w:t xml:space="preserve">9 000 </w:t>
            </w:r>
            <w:r w:rsidRPr="004E7878">
              <w:rPr>
                <w:rFonts w:ascii="Times New Roman" w:hAnsi="Times New Roman"/>
                <w:sz w:val="24"/>
                <w:szCs w:val="24"/>
                <w:lang w:val="lv-LV"/>
              </w:rPr>
              <w:t>bērnu un jauniešu auditorija</w:t>
            </w:r>
          </w:p>
        </w:tc>
        <w:tc>
          <w:tcPr>
            <w:tcW w:w="1407" w:type="pct"/>
            <w:tcBorders>
              <w:top w:val="single" w:sz="4" w:space="0" w:color="auto"/>
              <w:left w:val="single" w:sz="4" w:space="0" w:color="auto"/>
              <w:bottom w:val="single" w:sz="4" w:space="0" w:color="auto"/>
              <w:right w:val="single" w:sz="4" w:space="0" w:color="auto"/>
            </w:tcBorders>
            <w:vAlign w:val="center"/>
          </w:tcPr>
          <w:p w:rsidR="0049416A" w:rsidRPr="004E7878" w:rsidP="00284EA6" w14:paraId="46E55B0C" w14:textId="77777777">
            <w:pPr>
              <w:spacing w:after="0" w:line="240" w:lineRule="auto"/>
              <w:jc w:val="center"/>
              <w:rPr>
                <w:rFonts w:ascii="Times New Roman" w:hAnsi="Times New Roman"/>
                <w:b/>
                <w:bCs/>
                <w:sz w:val="24"/>
                <w:szCs w:val="24"/>
                <w:lang w:val="lv-LV"/>
              </w:rPr>
            </w:pPr>
            <w:r w:rsidRPr="004E7878">
              <w:rPr>
                <w:rFonts w:ascii="Times New Roman" w:hAnsi="Times New Roman"/>
                <w:b/>
                <w:bCs/>
                <w:sz w:val="24"/>
                <w:szCs w:val="24"/>
                <w:lang w:val="lv-LV"/>
              </w:rPr>
              <w:t>125 000</w:t>
            </w:r>
          </w:p>
          <w:p w:rsidR="0049416A" w:rsidRPr="004E7878" w:rsidP="00284EA6" w14:paraId="67E2C4DB" w14:textId="77777777">
            <w:pPr>
              <w:spacing w:after="0" w:line="240" w:lineRule="auto"/>
              <w:jc w:val="center"/>
              <w:rPr>
                <w:rFonts w:ascii="Times New Roman" w:hAnsi="Times New Roman"/>
                <w:sz w:val="24"/>
                <w:szCs w:val="24"/>
                <w:lang w:val="lv-LV"/>
              </w:rPr>
            </w:pPr>
            <w:r w:rsidRPr="004E7878">
              <w:rPr>
                <w:rFonts w:ascii="Times New Roman" w:hAnsi="Times New Roman"/>
                <w:sz w:val="24"/>
                <w:szCs w:val="24"/>
                <w:lang w:val="lv-LV"/>
              </w:rPr>
              <w:t xml:space="preserve">no tiem </w:t>
            </w:r>
            <w:r w:rsidRPr="004E7878">
              <w:rPr>
                <w:rFonts w:ascii="Times New Roman" w:hAnsi="Times New Roman"/>
                <w:b/>
                <w:bCs/>
                <w:sz w:val="24"/>
                <w:szCs w:val="24"/>
                <w:lang w:val="lv-LV"/>
              </w:rPr>
              <w:t>20 000</w:t>
            </w:r>
            <w:r w:rsidRPr="004E7878">
              <w:rPr>
                <w:rFonts w:ascii="Times New Roman" w:hAnsi="Times New Roman"/>
                <w:sz w:val="24"/>
                <w:szCs w:val="24"/>
                <w:lang w:val="lv-LV"/>
              </w:rPr>
              <w:t xml:space="preserve"> maznodrošinātu sociālo grupu pārstāvjiem biļetes par pazeminātām cenām, un</w:t>
            </w:r>
          </w:p>
          <w:p w:rsidR="0049416A" w:rsidRPr="004E7878" w:rsidP="00284EA6" w14:paraId="01A6FC2D" w14:textId="77777777">
            <w:pPr>
              <w:spacing w:after="0" w:line="240" w:lineRule="auto"/>
              <w:jc w:val="center"/>
              <w:rPr>
                <w:rFonts w:ascii="Times New Roman" w:hAnsi="Times New Roman"/>
                <w:sz w:val="24"/>
                <w:szCs w:val="24"/>
                <w:lang w:val="lv-LV"/>
              </w:rPr>
            </w:pPr>
            <w:r w:rsidRPr="004E7878">
              <w:rPr>
                <w:rFonts w:ascii="Times New Roman" w:hAnsi="Times New Roman"/>
                <w:b/>
                <w:bCs/>
                <w:sz w:val="24"/>
                <w:szCs w:val="24"/>
                <w:lang w:val="lv-LV"/>
              </w:rPr>
              <w:t xml:space="preserve">12 000 </w:t>
            </w:r>
            <w:r w:rsidRPr="004E7878">
              <w:rPr>
                <w:rFonts w:ascii="Times New Roman" w:hAnsi="Times New Roman"/>
                <w:sz w:val="24"/>
                <w:szCs w:val="24"/>
                <w:lang w:val="lv-LV"/>
              </w:rPr>
              <w:t>bērnu un jauniešu auditorija</w:t>
            </w:r>
          </w:p>
        </w:tc>
      </w:tr>
    </w:tbl>
    <w:p w:rsidR="0049416A" w:rsidRPr="00201F6A" w:rsidP="0049416A" w14:paraId="698117F9" w14:textId="77777777">
      <w:pPr>
        <w:spacing w:after="0" w:line="240" w:lineRule="auto"/>
        <w:ind w:firstLine="709"/>
        <w:jc w:val="both"/>
        <w:rPr>
          <w:rStyle w:val="Bodytext5"/>
          <w:rFonts w:eastAsia="Calibri"/>
          <w:sz w:val="28"/>
          <w:szCs w:val="28"/>
          <w:lang w:val="lv-LV"/>
        </w:rPr>
      </w:pPr>
    </w:p>
    <w:p w:rsidR="0049416A" w:rsidRPr="00E36EA7" w:rsidP="0049416A" w14:paraId="1881A212" w14:textId="2BD4B13A">
      <w:pPr>
        <w:spacing w:after="0" w:line="240" w:lineRule="auto"/>
        <w:ind w:firstLine="720"/>
        <w:jc w:val="both"/>
        <w:rPr>
          <w:rStyle w:val="Bodytext5"/>
          <w:rFonts w:eastAsia="Calibri"/>
          <w:sz w:val="28"/>
          <w:szCs w:val="28"/>
          <w:lang w:val="lv-LV"/>
        </w:rPr>
      </w:pPr>
      <w:r w:rsidRPr="00E36EA7">
        <w:rPr>
          <w:rStyle w:val="Bodytext5"/>
          <w:rFonts w:eastAsia="Calibri"/>
          <w:sz w:val="28"/>
          <w:szCs w:val="28"/>
          <w:lang w:val="lv-LV"/>
        </w:rPr>
        <w:t xml:space="preserve">Ilgstošu periodu Kapitālsabiedrībai </w:t>
      </w:r>
      <w:r>
        <w:rPr>
          <w:rStyle w:val="Bodytext5"/>
          <w:rFonts w:eastAsia="Calibri"/>
          <w:sz w:val="28"/>
          <w:szCs w:val="28"/>
          <w:lang w:val="lv-LV"/>
        </w:rPr>
        <w:t xml:space="preserve">skatītāju </w:t>
      </w:r>
      <w:r w:rsidRPr="00E36EA7">
        <w:rPr>
          <w:rStyle w:val="Bodytext5"/>
          <w:rFonts w:eastAsia="Calibri"/>
          <w:sz w:val="28"/>
          <w:szCs w:val="28"/>
          <w:lang w:val="lv-LV"/>
        </w:rPr>
        <w:t xml:space="preserve">zāļu procentuālā piepildītība bija ļoti augsta </w:t>
      </w:r>
      <w:r>
        <w:rPr>
          <w:rStyle w:val="Bodytext5"/>
          <w:rFonts w:eastAsia="Calibri"/>
          <w:sz w:val="28"/>
          <w:szCs w:val="28"/>
          <w:lang w:val="lv-LV"/>
        </w:rPr>
        <w:t xml:space="preserve">– </w:t>
      </w:r>
      <w:r w:rsidRPr="00E36EA7">
        <w:rPr>
          <w:rStyle w:val="Bodytext5"/>
          <w:rFonts w:eastAsia="Calibri"/>
          <w:sz w:val="28"/>
          <w:szCs w:val="28"/>
          <w:lang w:val="lv-LV"/>
        </w:rPr>
        <w:t>95</w:t>
      </w:r>
      <w:r w:rsidR="00B77961">
        <w:rPr>
          <w:rStyle w:val="Bodytext5"/>
          <w:rFonts w:eastAsia="Calibri"/>
          <w:sz w:val="28"/>
          <w:szCs w:val="28"/>
          <w:lang w:val="lv-LV"/>
        </w:rPr>
        <w:t> </w:t>
      </w:r>
      <w:r w:rsidRPr="00E36EA7">
        <w:rPr>
          <w:rStyle w:val="Bodytext5"/>
          <w:rFonts w:eastAsia="Calibri"/>
          <w:sz w:val="28"/>
          <w:szCs w:val="28"/>
          <w:lang w:val="lv-LV"/>
        </w:rPr>
        <w:t>% no to maksimālās kapacitātes. Būtisku kritumu rezultatīvajos radītājos radīja Covid-19 izraisītās pandēmijas noteiktie epidemioloģiskie ierobežojumi un tam sekojošā ekonomiskā krīze, kas liedza Kapitālsabiedrībai pilnvērtīgi darboties un gūt ienākumus. Nākamajā plānošanas periodā Kapitālsabiedrībai sava darbība ir jāorientē tā, lai maksimāli sekmētu zāles piepildījumu un atgrieztos pie 90</w:t>
      </w:r>
      <w:r w:rsidR="00B77961">
        <w:rPr>
          <w:rStyle w:val="Bodytext5"/>
          <w:rFonts w:eastAsia="Calibri"/>
          <w:sz w:val="28"/>
          <w:szCs w:val="28"/>
          <w:lang w:val="lv-LV"/>
        </w:rPr>
        <w:t> </w:t>
      </w:r>
      <w:r w:rsidRPr="00E36EA7">
        <w:rPr>
          <w:rStyle w:val="Bodytext5"/>
          <w:rFonts w:eastAsia="Calibri"/>
          <w:sz w:val="28"/>
          <w:szCs w:val="28"/>
          <w:lang w:val="lv-LV"/>
        </w:rPr>
        <w:t>% zāles piepildītības.</w:t>
      </w:r>
      <w:r w:rsidR="009B79D6">
        <w:rPr>
          <w:rStyle w:val="Bodytext5"/>
          <w:rFonts w:eastAsia="Calibri"/>
          <w:sz w:val="28"/>
          <w:szCs w:val="28"/>
          <w:lang w:val="lv-LV"/>
        </w:rPr>
        <w:t xml:space="preserve"> </w:t>
      </w:r>
      <w:r w:rsidRPr="00BC4CB2" w:rsidR="009B79D6">
        <w:rPr>
          <w:rStyle w:val="Bodytext5"/>
          <w:rFonts w:eastAsia="Calibri"/>
          <w:sz w:val="28"/>
          <w:szCs w:val="28"/>
          <w:lang w:val="lv-LV"/>
        </w:rPr>
        <w:t xml:space="preserve">Kultūras ministrija sagaida, ka vidēja termiņa darbības stratēģijā tiks noteikti konkrēti </w:t>
      </w:r>
      <w:r w:rsidR="009B79D6">
        <w:rPr>
          <w:rStyle w:val="Bodytext5"/>
          <w:rFonts w:eastAsia="Calibri"/>
          <w:sz w:val="28"/>
          <w:szCs w:val="28"/>
          <w:lang w:val="lv-LV"/>
        </w:rPr>
        <w:t xml:space="preserve">sasniedzamie </w:t>
      </w:r>
      <w:r w:rsidRPr="00BC4CB2" w:rsidR="009B79D6">
        <w:rPr>
          <w:rStyle w:val="Bodytext5"/>
          <w:rFonts w:eastAsia="Calibri"/>
          <w:sz w:val="28"/>
          <w:szCs w:val="28"/>
          <w:lang w:val="lv-LV"/>
        </w:rPr>
        <w:t xml:space="preserve">mērķi </w:t>
      </w:r>
      <w:r w:rsidRPr="009B79D6" w:rsidR="009B79D6">
        <w:rPr>
          <w:rStyle w:val="Bodytext5"/>
          <w:rFonts w:eastAsia="Calibri"/>
          <w:sz w:val="28"/>
          <w:szCs w:val="28"/>
          <w:lang w:val="lv-LV"/>
        </w:rPr>
        <w:t>skaitliskā</w:t>
      </w:r>
      <w:r w:rsidR="009B79D6">
        <w:rPr>
          <w:rStyle w:val="Bodytext5"/>
          <w:rFonts w:eastAsia="Calibri"/>
          <w:i/>
          <w:iCs/>
          <w:sz w:val="28"/>
          <w:szCs w:val="28"/>
          <w:lang w:val="lv-LV"/>
        </w:rPr>
        <w:t xml:space="preserve"> </w:t>
      </w:r>
      <w:r w:rsidRPr="00BC4CB2" w:rsidR="009B79D6">
        <w:rPr>
          <w:rStyle w:val="Bodytext5"/>
          <w:rFonts w:eastAsia="Calibri"/>
          <w:sz w:val="28"/>
          <w:szCs w:val="28"/>
          <w:lang w:val="lv-LV"/>
        </w:rPr>
        <w:t>izteiksmē katram gadam</w:t>
      </w:r>
      <w:r w:rsidR="009B79D6">
        <w:rPr>
          <w:rStyle w:val="Bodytext5"/>
          <w:rFonts w:eastAsia="Calibri"/>
          <w:sz w:val="28"/>
          <w:szCs w:val="28"/>
          <w:lang w:val="lv-LV"/>
        </w:rPr>
        <w:t>.</w:t>
      </w:r>
    </w:p>
    <w:p w:rsidR="0049416A" w:rsidRPr="004E7878" w:rsidP="0049416A" w14:paraId="4033549F" w14:textId="77777777">
      <w:pPr>
        <w:spacing w:after="0" w:line="240" w:lineRule="auto"/>
        <w:ind w:firstLine="709"/>
        <w:jc w:val="both"/>
        <w:rPr>
          <w:rStyle w:val="Bodytext5"/>
          <w:rFonts w:eastAsia="Calibri"/>
          <w:sz w:val="28"/>
          <w:szCs w:val="28"/>
          <w:lang w:val="lv-LV"/>
        </w:rPr>
      </w:pPr>
    </w:p>
    <w:p w:rsidR="0049416A" w:rsidRPr="004E7878" w:rsidP="009B79D6" w14:paraId="0C422790" w14:textId="77777777">
      <w:pPr>
        <w:pStyle w:val="ListParagraph"/>
        <w:keepNext/>
        <w:keepLines/>
        <w:numPr>
          <w:ilvl w:val="0"/>
          <w:numId w:val="13"/>
        </w:numPr>
        <w:spacing w:after="0" w:line="240" w:lineRule="auto"/>
        <w:ind w:left="1134" w:hanging="414"/>
        <w:jc w:val="both"/>
        <w:rPr>
          <w:rStyle w:val="Bodytext5"/>
          <w:rFonts w:eastAsia="Calibri"/>
          <w:b/>
          <w:bCs/>
          <w:sz w:val="28"/>
          <w:szCs w:val="28"/>
          <w:lang w:val="lv-LV"/>
        </w:rPr>
      </w:pPr>
      <w:r w:rsidRPr="004E7878">
        <w:rPr>
          <w:rStyle w:val="Bodytext5"/>
          <w:rFonts w:eastAsia="Calibri"/>
          <w:b/>
          <w:bCs/>
          <w:sz w:val="28"/>
          <w:szCs w:val="28"/>
          <w:lang w:val="lv-LV"/>
        </w:rPr>
        <w:t>No nozaru politikas dokumentiem uz kapitālsabiedrību attiecināmie horizontālo politiku mērķi</w:t>
      </w:r>
    </w:p>
    <w:p w:rsidR="0049416A" w:rsidRPr="004E7878" w:rsidP="009B79D6" w14:paraId="60F483F2" w14:textId="77777777">
      <w:pPr>
        <w:keepNext/>
        <w:keepLines/>
        <w:spacing w:after="0" w:line="240" w:lineRule="auto"/>
        <w:ind w:firstLine="720"/>
        <w:jc w:val="both"/>
        <w:rPr>
          <w:rStyle w:val="Bodytext5"/>
          <w:rFonts w:eastAsia="Calibri"/>
          <w:b/>
          <w:bCs/>
          <w:sz w:val="28"/>
          <w:szCs w:val="28"/>
          <w:lang w:val="lv-LV"/>
        </w:rPr>
      </w:pPr>
    </w:p>
    <w:p w:rsidR="0049416A" w:rsidRPr="004E7878" w:rsidP="009B79D6" w14:paraId="1F76C371" w14:textId="77777777">
      <w:pPr>
        <w:keepNext/>
        <w:keepLines/>
        <w:shd w:val="clear" w:color="auto" w:fill="FFFFFF"/>
        <w:spacing w:after="0" w:line="240" w:lineRule="auto"/>
        <w:ind w:firstLine="720"/>
        <w:jc w:val="both"/>
        <w:rPr>
          <w:rFonts w:ascii="Times New Roman" w:hAnsi="Times New Roman"/>
          <w:sz w:val="28"/>
          <w:szCs w:val="28"/>
          <w:lang w:val="lv-LV"/>
        </w:rPr>
      </w:pPr>
      <w:r w:rsidRPr="004E7878">
        <w:rPr>
          <w:rFonts w:ascii="Times New Roman" w:hAnsi="Times New Roman"/>
          <w:sz w:val="28"/>
          <w:szCs w:val="28"/>
          <w:shd w:val="clear" w:color="auto" w:fill="FFFFFF"/>
          <w:lang w:val="lv-LV"/>
        </w:rPr>
        <w:t xml:space="preserve">Viens no Kapitālsabiedrībai nosakāmajiem mērķiem ir energoresursu racionāla izmantošana, enerģijas patēriņa samazināšana un energoefektivitātes uzlabošana, to panākot gan ar ikdienas ieradumu maiņu, </w:t>
      </w:r>
      <w:r w:rsidRPr="004E7878">
        <w:rPr>
          <w:rFonts w:ascii="Times New Roman" w:hAnsi="Times New Roman"/>
          <w:sz w:val="28"/>
          <w:szCs w:val="28"/>
          <w:lang w:val="lv-LV"/>
        </w:rPr>
        <w:t xml:space="preserve">gan veicot ieguldījumus materiāli tehniskajā bāzē, darba procesā maksimāli pārejot uz LED tipa apgaismes ķermeņu un </w:t>
      </w:r>
      <w:r w:rsidRPr="004E7878">
        <w:rPr>
          <w:rFonts w:ascii="Times New Roman" w:hAnsi="Times New Roman"/>
          <w:sz w:val="28"/>
          <w:szCs w:val="28"/>
          <w:shd w:val="clear" w:color="auto" w:fill="FFFFFF"/>
          <w:lang w:val="lv-LV"/>
        </w:rPr>
        <w:t xml:space="preserve">augstākas </w:t>
      </w:r>
      <w:r w:rsidRPr="004E7878">
        <w:rPr>
          <w:rFonts w:ascii="Times New Roman" w:hAnsi="Times New Roman"/>
          <w:sz w:val="28"/>
          <w:szCs w:val="28"/>
          <w:shd w:val="clear" w:color="auto" w:fill="FFFFFF"/>
          <w:lang w:val="lv-LV"/>
        </w:rPr>
        <w:t>energotaupības</w:t>
      </w:r>
      <w:r w:rsidRPr="004E7878">
        <w:rPr>
          <w:rFonts w:ascii="Times New Roman" w:hAnsi="Times New Roman"/>
          <w:sz w:val="28"/>
          <w:szCs w:val="28"/>
          <w:shd w:val="clear" w:color="auto" w:fill="FFFFFF"/>
          <w:lang w:val="lv-LV"/>
        </w:rPr>
        <w:t xml:space="preserve"> klases ierīču</w:t>
      </w:r>
      <w:r w:rsidRPr="004E7878">
        <w:rPr>
          <w:rFonts w:ascii="Times New Roman" w:hAnsi="Times New Roman"/>
          <w:sz w:val="28"/>
          <w:szCs w:val="28"/>
          <w:lang w:val="lv-LV"/>
        </w:rPr>
        <w:t xml:space="preserve"> lietošanu. Kultūras ministrija Kapitālsabiedrības valdei rekomendē veikt elektroenerģijas patēriņa auditu, lai saņemtu ieteikumus energoefektivitātes uzlabošanai.</w:t>
      </w:r>
    </w:p>
    <w:p w:rsidR="0049416A" w:rsidRPr="004E7878" w:rsidP="0049416A" w14:paraId="2A348870" w14:textId="77777777">
      <w:pPr>
        <w:spacing w:after="0" w:line="240" w:lineRule="auto"/>
        <w:ind w:firstLine="720"/>
        <w:jc w:val="both"/>
        <w:rPr>
          <w:rFonts w:ascii="Times New Roman" w:hAnsi="Times New Roman"/>
          <w:sz w:val="28"/>
          <w:szCs w:val="28"/>
          <w:shd w:val="clear" w:color="auto" w:fill="FFFFFF"/>
          <w:lang w:val="lv-LV"/>
        </w:rPr>
      </w:pPr>
      <w:r w:rsidRPr="004E7878">
        <w:rPr>
          <w:rFonts w:ascii="Times New Roman" w:hAnsi="Times New Roman"/>
          <w:sz w:val="28"/>
          <w:szCs w:val="28"/>
          <w:shd w:val="clear" w:color="auto" w:fill="FFFFFF"/>
          <w:lang w:val="lv-LV"/>
        </w:rPr>
        <w:t xml:space="preserve">Kapitālsabiedrības valdei nepieciešams regulāri pārskatīt izmaksu pozīcijas, iespējami optimizējot resursu patēriņa paradumus, kā arī atsakoties no nevajadzīgiem pakalpojumiem un ieguldot līdzekļus inovatīvos un tālredzīgos risinājumos. Tāpat arī nepieciešams regulāri kontrolēt darbaspēka izmaksas, kuras ir vienas no būtiskākajām izmaksām, analizējot, cik cilvēkus nodarbināt konkrētajās pozīcijās un uz kādu līgumu pamata. </w:t>
      </w:r>
    </w:p>
    <w:p w:rsidR="0049416A" w:rsidRPr="004E7878" w:rsidP="0049416A" w14:paraId="3C6307FB" w14:textId="77777777">
      <w:pPr>
        <w:spacing w:after="0" w:line="240" w:lineRule="auto"/>
        <w:ind w:firstLine="720"/>
        <w:jc w:val="both"/>
        <w:rPr>
          <w:rFonts w:ascii="Times New Roman" w:hAnsi="Times New Roman"/>
          <w:sz w:val="28"/>
          <w:szCs w:val="28"/>
          <w:lang w:val="lv-LV"/>
        </w:rPr>
      </w:pPr>
      <w:r w:rsidRPr="004E7878">
        <w:rPr>
          <w:rFonts w:ascii="Times New Roman" w:hAnsi="Times New Roman"/>
          <w:sz w:val="28"/>
          <w:szCs w:val="28"/>
          <w:lang w:val="lv-LV"/>
        </w:rPr>
        <w:t xml:space="preserve">Būtisks Kapitālsabiedrības darbības mērķis ir arī vides pieejamības nodrošināšana atbilstoši normatīvo aktu prasībām un mūsdienu iespējām. Tas attiecas ne tikai uz liftiem un automātiskajām durvīm, bet arī orientēšanās zīmēm, piktogrammām un </w:t>
      </w:r>
      <w:r w:rsidRPr="004E7878">
        <w:rPr>
          <w:rFonts w:ascii="Times New Roman" w:hAnsi="Times New Roman"/>
          <w:sz w:val="28"/>
          <w:szCs w:val="28"/>
          <w:lang w:val="lv-LV"/>
        </w:rPr>
        <w:t>vadulām</w:t>
      </w:r>
      <w:r w:rsidRPr="004E7878">
        <w:rPr>
          <w:rFonts w:ascii="Times New Roman" w:hAnsi="Times New Roman"/>
          <w:sz w:val="28"/>
          <w:szCs w:val="28"/>
          <w:lang w:val="lv-LV"/>
        </w:rPr>
        <w:t>, izmantojot jaunu tehnoloģiju un risinājumu ieviešanu šajā jomā.</w:t>
      </w:r>
      <w:r w:rsidRPr="004E7878">
        <w:rPr>
          <w:rFonts w:ascii="Times New Roman" w:hAnsi="Times New Roman"/>
          <w:sz w:val="28"/>
          <w:szCs w:val="28"/>
          <w:shd w:val="clear" w:color="auto" w:fill="FFFFFF"/>
          <w:lang w:val="lv-LV"/>
        </w:rPr>
        <w:t xml:space="preserve"> </w:t>
      </w:r>
    </w:p>
    <w:p w:rsidR="0049416A" w:rsidRPr="006908D9" w:rsidP="0049416A" w14:paraId="3E35F31D" w14:textId="77777777">
      <w:pPr>
        <w:spacing w:after="0" w:line="240" w:lineRule="auto"/>
        <w:jc w:val="both"/>
        <w:rPr>
          <w:rFonts w:ascii="Times New Roman" w:hAnsi="Times New Roman"/>
          <w:sz w:val="24"/>
          <w:szCs w:val="24"/>
          <w:lang w:val="lv-LV"/>
        </w:rPr>
      </w:pPr>
    </w:p>
    <w:p w:rsidR="0049416A" w:rsidP="0049416A" w14:paraId="36BC6B97" w14:textId="77777777">
      <w:pPr>
        <w:spacing w:after="0" w:line="240" w:lineRule="auto"/>
        <w:jc w:val="both"/>
        <w:rPr>
          <w:rFonts w:ascii="Times New Roman" w:hAnsi="Times New Roman"/>
          <w:sz w:val="24"/>
          <w:szCs w:val="24"/>
          <w:lang w:val="lv-LV"/>
        </w:rPr>
      </w:pPr>
    </w:p>
    <w:p w:rsidR="00FA4C59" w:rsidRPr="006908D9" w:rsidP="0049416A" w14:paraId="71521275" w14:textId="77777777">
      <w:pPr>
        <w:spacing w:after="0" w:line="240" w:lineRule="auto"/>
        <w:jc w:val="both"/>
        <w:rPr>
          <w:rFonts w:ascii="Times New Roman" w:hAnsi="Times New Roman"/>
          <w:sz w:val="24"/>
          <w:szCs w:val="24"/>
          <w:lang w:val="lv-LV"/>
        </w:rPr>
      </w:pPr>
    </w:p>
    <w:p w:rsidR="0049416A" w:rsidRPr="004E7878" w:rsidP="0049416A" w14:paraId="75784157" w14:textId="17B65E37">
      <w:pPr>
        <w:tabs>
          <w:tab w:val="center" w:pos="5954"/>
          <w:tab w:val="right" w:pos="8789"/>
        </w:tabs>
        <w:spacing w:after="0" w:line="240" w:lineRule="auto"/>
        <w:ind w:firstLine="284"/>
        <w:jc w:val="center"/>
        <w:rPr>
          <w:rFonts w:ascii="Times New Roman" w:eastAsia="Times New Roman" w:hAnsi="Times New Roman"/>
          <w:sz w:val="28"/>
          <w:szCs w:val="28"/>
          <w:lang w:val="lv-LV" w:eastAsia="lv-LV"/>
        </w:rPr>
      </w:pPr>
      <w:r w:rsidRPr="004E7878">
        <w:rPr>
          <w:rFonts w:ascii="Times New Roman" w:hAnsi="Times New Roman"/>
          <w:sz w:val="28"/>
          <w:szCs w:val="28"/>
          <w:lang w:val="lv-LV"/>
        </w:rPr>
        <w:t>Valsts kapitāla daļu turētāja pārstāve</w:t>
      </w:r>
      <w:r w:rsidRPr="004E7878">
        <w:rPr>
          <w:rFonts w:ascii="Times New Roman" w:eastAsia="Times New Roman" w:hAnsi="Times New Roman"/>
          <w:sz w:val="28"/>
          <w:szCs w:val="28"/>
          <w:lang w:val="lv-LV" w:eastAsia="lv-LV"/>
        </w:rPr>
        <w:tab/>
        <w:t>(paraksts*)</w:t>
      </w:r>
      <w:r w:rsidRPr="004E7878">
        <w:rPr>
          <w:rFonts w:ascii="Times New Roman" w:eastAsia="Times New Roman" w:hAnsi="Times New Roman"/>
          <w:sz w:val="28"/>
          <w:szCs w:val="28"/>
          <w:lang w:val="lv-LV" w:eastAsia="lv-LV"/>
        </w:rPr>
        <w:tab/>
        <w:t>B.</w:t>
      </w:r>
      <w:r w:rsidR="00FA4C59">
        <w:rPr>
          <w:rFonts w:ascii="Times New Roman" w:eastAsia="Times New Roman" w:hAnsi="Times New Roman"/>
          <w:sz w:val="28"/>
          <w:szCs w:val="28"/>
          <w:lang w:val="lv-LV" w:eastAsia="lv-LV"/>
        </w:rPr>
        <w:t> </w:t>
      </w:r>
      <w:r w:rsidRPr="004E7878">
        <w:rPr>
          <w:rFonts w:ascii="Times New Roman" w:eastAsia="Times New Roman" w:hAnsi="Times New Roman"/>
          <w:sz w:val="28"/>
          <w:szCs w:val="28"/>
          <w:lang w:val="lv-LV" w:eastAsia="lv-LV"/>
        </w:rPr>
        <w:t>Zakevica</w:t>
      </w:r>
    </w:p>
    <w:p w:rsidR="0049416A" w:rsidRPr="006908D9" w:rsidP="00FA4C59" w14:paraId="216F9D5E" w14:textId="77777777">
      <w:pPr>
        <w:widowControl/>
        <w:spacing w:after="0" w:line="240" w:lineRule="auto"/>
        <w:jc w:val="both"/>
        <w:rPr>
          <w:rFonts w:ascii="Times New Roman" w:eastAsia="Times New Roman" w:hAnsi="Times New Roman"/>
          <w:sz w:val="24"/>
          <w:szCs w:val="24"/>
          <w:lang w:val="lv-LV" w:eastAsia="lv-LV"/>
        </w:rPr>
      </w:pPr>
    </w:p>
    <w:p w:rsidR="0049416A" w:rsidRPr="006908D9" w:rsidP="00FA4C59" w14:paraId="51F4F53E" w14:textId="77777777">
      <w:pPr>
        <w:widowControl/>
        <w:spacing w:after="0" w:line="240" w:lineRule="auto"/>
        <w:jc w:val="both"/>
        <w:rPr>
          <w:rFonts w:ascii="Times New Roman" w:eastAsia="Times New Roman" w:hAnsi="Times New Roman"/>
          <w:sz w:val="24"/>
          <w:szCs w:val="24"/>
          <w:lang w:val="lv-LV" w:eastAsia="lv-LV"/>
        </w:rPr>
      </w:pPr>
    </w:p>
    <w:p w:rsidR="0049416A" w:rsidRPr="006908D9" w:rsidP="0049416A" w14:paraId="3D711A0C" w14:textId="77777777">
      <w:pPr>
        <w:spacing w:after="0" w:line="240" w:lineRule="auto"/>
        <w:jc w:val="both"/>
        <w:rPr>
          <w:rFonts w:ascii="Times New Roman" w:hAnsi="Times New Roman"/>
          <w:sz w:val="24"/>
          <w:szCs w:val="24"/>
          <w:lang w:val="lv-LV"/>
        </w:rPr>
      </w:pPr>
      <w:r w:rsidRPr="006908D9">
        <w:rPr>
          <w:rFonts w:ascii="Times New Roman" w:hAnsi="Times New Roman"/>
          <w:sz w:val="24"/>
          <w:szCs w:val="24"/>
          <w:lang w:val="lv-LV"/>
        </w:rPr>
        <w:t>* Dokuments ir parakstīts ar drošu elektronisko parakstu</w:t>
      </w:r>
    </w:p>
    <w:p w:rsidR="00FA4C59" w:rsidP="0049416A" w14:paraId="1EC9CD39" w14:textId="77777777">
      <w:pPr>
        <w:pStyle w:val="Header"/>
        <w:rPr>
          <w:rFonts w:ascii="Times New Roman" w:hAnsi="Times New Roman"/>
          <w:sz w:val="20"/>
          <w:szCs w:val="20"/>
          <w:lang w:val="lv-LV"/>
        </w:rPr>
      </w:pPr>
    </w:p>
    <w:p w:rsidR="004E7878" w:rsidP="0049416A" w14:paraId="35D78B0E" w14:textId="77777777">
      <w:pPr>
        <w:pStyle w:val="Header"/>
        <w:rPr>
          <w:rFonts w:ascii="Times New Roman" w:hAnsi="Times New Roman"/>
          <w:sz w:val="20"/>
          <w:szCs w:val="20"/>
          <w:lang w:val="lv-LV"/>
        </w:rPr>
      </w:pPr>
    </w:p>
    <w:p w:rsidR="004E7878" w:rsidRPr="004E7878" w:rsidP="0049416A" w14:paraId="42E1543B" w14:textId="77777777">
      <w:pPr>
        <w:pStyle w:val="Header"/>
        <w:rPr>
          <w:rFonts w:ascii="Times New Roman" w:hAnsi="Times New Roman"/>
          <w:sz w:val="20"/>
          <w:szCs w:val="20"/>
          <w:lang w:val="lv-LV"/>
        </w:rPr>
      </w:pPr>
    </w:p>
    <w:p w:rsidR="004E7878" w:rsidRPr="004E7878" w:rsidP="004E7878" w14:paraId="5507DCBA" w14:textId="77777777">
      <w:pPr>
        <w:pStyle w:val="Header"/>
        <w:rPr>
          <w:rFonts w:ascii="Times New Roman" w:hAnsi="Times New Roman"/>
          <w:sz w:val="20"/>
          <w:szCs w:val="20"/>
          <w:lang w:val="lv-LV"/>
        </w:rPr>
      </w:pPr>
    </w:p>
    <w:p w:rsidR="004E7878" w:rsidRPr="004E7878" w:rsidP="004E7878" w14:paraId="29ABAABB" w14:textId="77777777">
      <w:pPr>
        <w:spacing w:after="0" w:line="240" w:lineRule="auto"/>
        <w:rPr>
          <w:rFonts w:ascii="Times New Roman" w:hAnsi="Times New Roman"/>
          <w:sz w:val="20"/>
          <w:szCs w:val="20"/>
          <w:shd w:val="clear" w:color="auto" w:fill="FFFFFF"/>
          <w:lang w:val="lv-LV"/>
        </w:rPr>
      </w:pPr>
      <w:r w:rsidRPr="004E7878">
        <w:rPr>
          <w:rFonts w:ascii="Times New Roman" w:hAnsi="Times New Roman"/>
          <w:sz w:val="20"/>
          <w:szCs w:val="20"/>
          <w:lang w:val="lv-LV"/>
        </w:rPr>
        <w:t>Rutkēviča 29427529</w:t>
      </w:r>
    </w:p>
    <w:p w:rsidR="004E7878" w:rsidRPr="004E7878" w:rsidP="004E7878" w14:paraId="39C195A3" w14:textId="77777777">
      <w:pPr>
        <w:spacing w:after="0" w:line="240" w:lineRule="auto"/>
        <w:rPr>
          <w:rFonts w:ascii="Times New Roman" w:hAnsi="Times New Roman"/>
          <w:sz w:val="20"/>
          <w:szCs w:val="20"/>
          <w:lang w:val="lv-LV"/>
        </w:rPr>
      </w:pPr>
      <w:hyperlink r:id="rId8" w:history="1">
        <w:r w:rsidRPr="004E7878">
          <w:rPr>
            <w:rStyle w:val="Hyperlink"/>
            <w:rFonts w:ascii="Times New Roman" w:hAnsi="Times New Roman"/>
            <w:sz w:val="20"/>
            <w:szCs w:val="20"/>
            <w:lang w:val="lv-LV"/>
          </w:rPr>
          <w:t>Andra.Rutkevica@km.gov.lv</w:t>
        </w:r>
      </w:hyperlink>
    </w:p>
    <w:p w:rsidR="0049416A" w:rsidRPr="004E7878" w:rsidP="0049416A" w14:paraId="064EE715" w14:textId="77777777">
      <w:pPr>
        <w:pStyle w:val="Header"/>
        <w:rPr>
          <w:rFonts w:ascii="Times New Roman" w:hAnsi="Times New Roman"/>
          <w:sz w:val="20"/>
          <w:szCs w:val="20"/>
          <w:lang w:val="lv-LV"/>
        </w:rPr>
      </w:pPr>
    </w:p>
    <w:p w:rsidR="0049416A" w:rsidRPr="004E7878" w:rsidP="0049416A" w14:paraId="1C03D185" w14:textId="77777777">
      <w:pPr>
        <w:spacing w:after="0" w:line="240" w:lineRule="auto"/>
        <w:jc w:val="both"/>
        <w:rPr>
          <w:rStyle w:val="Hyperlink"/>
          <w:rFonts w:ascii="Times New Roman" w:hAnsi="Times New Roman"/>
          <w:sz w:val="20"/>
          <w:szCs w:val="20"/>
          <w:shd w:val="clear" w:color="auto" w:fill="FFFFFF"/>
          <w:lang w:val="de-DE"/>
        </w:rPr>
      </w:pPr>
      <w:r w:rsidRPr="004E7878">
        <w:rPr>
          <w:rFonts w:ascii="Times New Roman" w:hAnsi="Times New Roman"/>
          <w:sz w:val="20"/>
          <w:szCs w:val="20"/>
          <w:lang w:val="lv-LV"/>
        </w:rPr>
        <w:t>Katajs 29263983</w:t>
      </w:r>
    </w:p>
    <w:p w:rsidR="0049416A" w:rsidRPr="004E7878" w:rsidP="004E7878" w14:paraId="0EF27F81" w14:textId="776BBF95">
      <w:pPr>
        <w:spacing w:after="0" w:line="240" w:lineRule="auto"/>
        <w:jc w:val="both"/>
        <w:rPr>
          <w:rFonts w:ascii="Times New Roman" w:hAnsi="Times New Roman"/>
          <w:color w:val="0000FF"/>
          <w:sz w:val="20"/>
          <w:szCs w:val="20"/>
          <w:u w:val="single"/>
          <w:lang w:val="lv-LV"/>
        </w:rPr>
      </w:pPr>
      <w:hyperlink r:id="rId9" w:history="1">
        <w:r w:rsidRPr="004E7878">
          <w:rPr>
            <w:rStyle w:val="Hyperlink"/>
            <w:rFonts w:ascii="Times New Roman" w:hAnsi="Times New Roman"/>
            <w:sz w:val="20"/>
            <w:szCs w:val="20"/>
            <w:lang w:val="lv-LV"/>
          </w:rPr>
          <w:t>Marcis.Katajs@km.gov.lv</w:t>
        </w:r>
      </w:hyperlink>
    </w:p>
    <w:bookmarkEnd w:id="0"/>
    <w:p w:rsidR="00E0472F" w:rsidRPr="0037698E" w:rsidP="0049416A" w14:paraId="585D8245" w14:textId="0D5D7EDD">
      <w:pPr>
        <w:widowControl/>
        <w:spacing w:after="0" w:line="240" w:lineRule="auto"/>
        <w:jc w:val="right"/>
        <w:rPr>
          <w:rFonts w:ascii="Times New Roman" w:hAnsi="Times New Roman"/>
          <w:color w:val="0000FF"/>
          <w:sz w:val="20"/>
          <w:szCs w:val="20"/>
          <w:u w:val="single"/>
          <w:lang w:val="lv-LV"/>
        </w:rPr>
      </w:pPr>
    </w:p>
    <w:sectPr w:rsidSect="0078166A">
      <w:headerReference w:type="default" r:id="rId10"/>
      <w:headerReference w:type="first" r:id="rId11"/>
      <w:type w:val="continuous"/>
      <w:pgSz w:w="11907" w:h="16840" w:code="9"/>
      <w:pgMar w:top="1418" w:right="1134"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D1D41" w14:paraId="70B0CD96" w14:textId="77777777">
      <w:pPr>
        <w:spacing w:after="0" w:line="240" w:lineRule="auto"/>
      </w:pPr>
      <w:r>
        <w:separator/>
      </w:r>
    </w:p>
  </w:footnote>
  <w:footnote w:type="continuationSeparator" w:id="1">
    <w:p w:rsidR="003D1D41" w14:paraId="2DE3E159" w14:textId="77777777">
      <w:pPr>
        <w:spacing w:after="0" w:line="240" w:lineRule="auto"/>
      </w:pPr>
      <w:r>
        <w:continuationSeparator/>
      </w:r>
    </w:p>
  </w:footnote>
  <w:footnote w:id="2">
    <w:p w:rsidR="0049416A" w:rsidP="0049416A" w14:paraId="6D107A87" w14:textId="77777777">
      <w:pPr>
        <w:pStyle w:val="FootnoteText"/>
        <w:ind w:left="142" w:hanging="142"/>
        <w:jc w:val="both"/>
        <w:rPr>
          <w:lang w:val="lv-LV"/>
        </w:rPr>
      </w:pPr>
      <w:r>
        <w:rPr>
          <w:rStyle w:val="FootnoteReference"/>
        </w:rPr>
        <w:footnoteRef/>
      </w:r>
      <w:r>
        <w:rPr>
          <w:lang w:val="lv-LV"/>
        </w:rPr>
        <w:t xml:space="preserve">  Koordinācijas institūcijas funkcijas līdz 2023. gada 28. februārim, pamatojoties uz Ministru kabineta 2011. gada 19. oktobra noteikumiem Nr. 815 </w:t>
      </w:r>
      <w:r>
        <w:rPr>
          <w:rStyle w:val="Bodytext5"/>
          <w:rFonts w:eastAsia="Calibri"/>
          <w:lang w:val="lv-LV"/>
        </w:rPr>
        <w:t>„</w:t>
      </w:r>
      <w:r>
        <w:rPr>
          <w:lang w:val="lv-LV"/>
        </w:rPr>
        <w:t>Pārresoru koordinācijas centra nolikums”, veica Pārresoru koordinācijas centrs. Saskaņā ar Ministru kabineta 2022. gada 15. novembra rīkojuma Nr. 808 „Par Pārresoru koordinācijas centra likvidāciju” 2. punktu ar 2023. gada 1. martu Valsts kanceleja ir Pārresoru koordinācijas centra funkciju, pārvaldes uzdevumu, tiesību, saistību, prasību, informācijas sistēmu, mantas, finanšu līdzekļu, lietvedības un arhīva pārņēmēja.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Times New Roman" w:hAnsi="Times New Roman"/>
      </w:rPr>
      <w:id w:val="930949965"/>
      <w:docPartObj>
        <w:docPartGallery w:val="Page Numbers (Top of Page)"/>
        <w:docPartUnique/>
      </w:docPartObj>
    </w:sdtPr>
    <w:sdtEndPr>
      <w:rPr>
        <w:sz w:val="28"/>
        <w:szCs w:val="28"/>
      </w:rPr>
    </w:sdtEndPr>
    <w:sdtContent>
      <w:p w:rsidR="00DB4E83" w:rsidRPr="002540B4" w:rsidP="002540B4" w14:paraId="3C77BC7C" w14:textId="74C51B30">
        <w:pPr>
          <w:pStyle w:val="Header"/>
          <w:jc w:val="center"/>
          <w:rPr>
            <w:rFonts w:ascii="Times New Roman" w:hAnsi="Times New Roman"/>
          </w:rPr>
        </w:pPr>
        <w:r w:rsidRPr="002540B4">
          <w:rPr>
            <w:rFonts w:ascii="Times New Roman" w:hAnsi="Times New Roman"/>
            <w:sz w:val="24"/>
            <w:szCs w:val="24"/>
          </w:rPr>
          <w:fldChar w:fldCharType="begin"/>
        </w:r>
        <w:r w:rsidRPr="002540B4">
          <w:rPr>
            <w:rFonts w:ascii="Times New Roman" w:hAnsi="Times New Roman"/>
            <w:sz w:val="24"/>
            <w:szCs w:val="24"/>
          </w:rPr>
          <w:instrText>PAGE   \* MERGEFORMAT</w:instrText>
        </w:r>
        <w:r w:rsidRPr="002540B4">
          <w:rPr>
            <w:rFonts w:ascii="Times New Roman" w:hAnsi="Times New Roman"/>
            <w:sz w:val="24"/>
            <w:szCs w:val="24"/>
          </w:rPr>
          <w:fldChar w:fldCharType="separate"/>
        </w:r>
        <w:r w:rsidRPr="002540B4">
          <w:rPr>
            <w:rFonts w:ascii="Times New Roman" w:hAnsi="Times New Roman"/>
            <w:sz w:val="24"/>
            <w:szCs w:val="24"/>
            <w:lang w:val="lv-LV"/>
          </w:rPr>
          <w:t>8</w:t>
        </w:r>
        <w:r w:rsidRPr="002540B4">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1297" w:rsidP="00AD6F6C" w14:paraId="3F49DA77" w14:textId="77777777">
    <w:pPr>
      <w:pStyle w:val="Header"/>
      <w:rPr>
        <w:rFonts w:ascii="Times New Roman" w:hAnsi="Times New Roman"/>
      </w:rPr>
    </w:pPr>
  </w:p>
  <w:p w:rsidR="00E91297" w:rsidP="00AD6F6C" w14:paraId="0F4ED29D" w14:textId="77777777">
    <w:pPr>
      <w:pStyle w:val="Header"/>
      <w:rPr>
        <w:rFonts w:ascii="Times New Roman" w:hAnsi="Times New Roman"/>
      </w:rPr>
    </w:pPr>
  </w:p>
  <w:p w:rsidR="00E91297" w:rsidP="00AD6F6C" w14:paraId="5DF27A2B" w14:textId="77777777">
    <w:pPr>
      <w:pStyle w:val="Header"/>
      <w:rPr>
        <w:rFonts w:ascii="Times New Roman" w:hAnsi="Times New Roman"/>
      </w:rPr>
    </w:pPr>
  </w:p>
  <w:p w:rsidR="00E91297" w:rsidP="00AD6F6C" w14:paraId="3A45B91C" w14:textId="77777777">
    <w:pPr>
      <w:pStyle w:val="Header"/>
      <w:rPr>
        <w:rFonts w:ascii="Times New Roman" w:hAnsi="Times New Roman"/>
      </w:rPr>
    </w:pPr>
  </w:p>
  <w:p w:rsidR="00E91297" w:rsidP="00AD6F6C" w14:paraId="1FDB39D2" w14:textId="77777777">
    <w:pPr>
      <w:pStyle w:val="Header"/>
      <w:rPr>
        <w:rFonts w:ascii="Times New Roman" w:hAnsi="Times New Roman"/>
      </w:rPr>
    </w:pPr>
  </w:p>
  <w:p w:rsidR="00E91297" w:rsidP="00AD6F6C" w14:paraId="3845EE2E" w14:textId="77777777">
    <w:pPr>
      <w:pStyle w:val="Header"/>
      <w:rPr>
        <w:rFonts w:ascii="Times New Roman" w:hAnsi="Times New Roman"/>
      </w:rPr>
    </w:pPr>
  </w:p>
  <w:p w:rsidR="00E91297" w:rsidP="00AD6F6C" w14:paraId="6DCF19B9" w14:textId="77777777">
    <w:pPr>
      <w:pStyle w:val="Header"/>
      <w:rPr>
        <w:rFonts w:ascii="Times New Roman" w:hAnsi="Times New Roman"/>
      </w:rPr>
    </w:pPr>
  </w:p>
  <w:p w:rsidR="00E91297" w:rsidP="00AD6F6C" w14:paraId="3D1AC532" w14:textId="77777777">
    <w:pPr>
      <w:pStyle w:val="Header"/>
      <w:rPr>
        <w:rFonts w:ascii="Times New Roman" w:hAnsi="Times New Roman"/>
      </w:rPr>
    </w:pPr>
  </w:p>
  <w:p w:rsidR="00E91297" w:rsidP="00AD6F6C" w14:paraId="470BD3B9" w14:textId="77777777">
    <w:pPr>
      <w:pStyle w:val="Header"/>
      <w:rPr>
        <w:rFonts w:ascii="Times New Roman" w:hAnsi="Times New Roman"/>
      </w:rPr>
    </w:pPr>
  </w:p>
  <w:p w:rsidR="00E91297" w:rsidP="00AD6F6C" w14:paraId="2BC641C4" w14:textId="05F7810C">
    <w:pPr>
      <w:pStyle w:val="Header"/>
      <w:rPr>
        <w:rFonts w:ascii="Times New Roman" w:hAnsi="Times New Roman"/>
      </w:rPr>
    </w:pPr>
    <w:r>
      <w:rPr>
        <w:noProof/>
      </w:rPr>
      <mc:AlternateContent>
        <mc:Choice Requires="wps">
          <w:drawing>
            <wp:anchor distT="0" distB="0" distL="114300" distR="114300" simplePos="0" relativeHeight="251661312" behindDoc="1" locked="0" layoutInCell="1" allowOverlap="1">
              <wp:simplePos x="0" y="0"/>
              <wp:positionH relativeFrom="page">
                <wp:posOffset>1104900</wp:posOffset>
              </wp:positionH>
              <wp:positionV relativeFrom="page">
                <wp:posOffset>1983105</wp:posOffset>
              </wp:positionV>
              <wp:extent cx="5838825" cy="314325"/>
              <wp:effectExtent l="0" t="0" r="0" b="0"/>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91297" w:rsidRPr="002540B4" w:rsidP="00AD6F6C" w14:textId="74575A76">
                          <w:pPr>
                            <w:spacing w:after="0" w:line="194" w:lineRule="exact"/>
                            <w:ind w:left="20" w:right="-45"/>
                            <w:jc w:val="center"/>
                            <w:rPr>
                              <w:rFonts w:ascii="Times New Roman" w:eastAsia="Times New Roman" w:hAnsi="Times New Roman"/>
                              <w:sz w:val="17"/>
                              <w:szCs w:val="17"/>
                              <w:lang w:val="pt-BR"/>
                            </w:rPr>
                          </w:pPr>
                          <w:r w:rsidRPr="0037698E">
                            <w:rPr>
                              <w:rFonts w:ascii="Times New Roman" w:eastAsia="Times New Roman" w:hAnsi="Times New Roman"/>
                              <w:color w:val="231F20"/>
                              <w:sz w:val="17"/>
                              <w:szCs w:val="17"/>
                              <w:lang w:val="it-CH"/>
                            </w:rPr>
                            <w:t xml:space="preserve">K. Valdemāra iela 11a, Rīga, LV - 1364, tālr. </w:t>
                          </w:r>
                          <w:r w:rsidRPr="002540B4" w:rsidR="002309ED">
                            <w:rPr>
                              <w:rFonts w:ascii="Times New Roman" w:eastAsia="Times New Roman" w:hAnsi="Times New Roman"/>
                              <w:color w:val="231F20"/>
                              <w:sz w:val="17"/>
                              <w:szCs w:val="17"/>
                              <w:lang w:val="pt-BR"/>
                            </w:rPr>
                            <w:t>26532100</w:t>
                          </w:r>
                          <w:r w:rsidRPr="002540B4">
                            <w:rPr>
                              <w:rFonts w:ascii="Times New Roman" w:eastAsia="Times New Roman" w:hAnsi="Times New Roman"/>
                              <w:color w:val="231F20"/>
                              <w:sz w:val="17"/>
                              <w:szCs w:val="17"/>
                              <w:lang w:val="pt-BR"/>
                            </w:rPr>
                            <w:t xml:space="preserve">, e-pasts </w:t>
                          </w:r>
                          <w:hyperlink r:id="rId1" w:history="1">
                            <w:r w:rsidRPr="00676B28" w:rsidR="00676B28">
                              <w:rPr>
                                <w:rStyle w:val="Hyperlink"/>
                                <w:rFonts w:ascii="Times New Roman" w:eastAsia="Times New Roman" w:hAnsi="Times New Roman"/>
                                <w:sz w:val="17"/>
                                <w:szCs w:val="17"/>
                                <w:lang w:val="lv-LV"/>
                              </w:rPr>
                              <w:t>pasts@km.gov.lv</w:t>
                            </w:r>
                          </w:hyperlink>
                          <w:r w:rsidRPr="00676B28" w:rsidR="00676B28">
                            <w:rPr>
                              <w:rFonts w:ascii="Times New Roman" w:eastAsia="Times New Roman" w:hAnsi="Times New Roman"/>
                              <w:color w:val="231F20"/>
                              <w:sz w:val="17"/>
                              <w:szCs w:val="17"/>
                              <w:lang w:val="lv-LV"/>
                            </w:rPr>
                            <w:t xml:space="preserve">, </w:t>
                          </w:r>
                          <w:hyperlink r:id="rId2" w:history="1">
                            <w:r w:rsidRPr="00676B28" w:rsidR="00676B28">
                              <w:rPr>
                                <w:rStyle w:val="Hyperlink"/>
                                <w:rFonts w:ascii="Times New Roman" w:eastAsia="Times New Roman" w:hAnsi="Times New Roman"/>
                                <w:sz w:val="17"/>
                                <w:szCs w:val="17"/>
                                <w:lang w:val="lv-LV"/>
                              </w:rPr>
                              <w:t>www.km.gov.lv</w:t>
                            </w:r>
                          </w:hyperlink>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6.15pt;margin-left:87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4144" filled="f" stroked="f">
              <v:textbox inset="0,0,0,0">
                <w:txbxContent>
                  <w:p w:rsidR="00E91297" w:rsidRPr="002540B4" w:rsidP="00AD6F6C" w14:paraId="29B95469" w14:textId="74575A76">
                    <w:pPr>
                      <w:spacing w:after="0" w:line="194" w:lineRule="exact"/>
                      <w:ind w:left="20" w:right="-45"/>
                      <w:jc w:val="center"/>
                      <w:rPr>
                        <w:rFonts w:ascii="Times New Roman" w:eastAsia="Times New Roman" w:hAnsi="Times New Roman"/>
                        <w:sz w:val="17"/>
                        <w:szCs w:val="17"/>
                        <w:lang w:val="pt-BR"/>
                      </w:rPr>
                    </w:pPr>
                    <w:r w:rsidRPr="0037698E">
                      <w:rPr>
                        <w:rFonts w:ascii="Times New Roman" w:eastAsia="Times New Roman" w:hAnsi="Times New Roman"/>
                        <w:color w:val="231F20"/>
                        <w:sz w:val="17"/>
                        <w:szCs w:val="17"/>
                        <w:lang w:val="it-CH"/>
                      </w:rPr>
                      <w:t xml:space="preserve">K. Valdemāra iela 11a, Rīga, LV - 1364, tālr. </w:t>
                    </w:r>
                    <w:r w:rsidRPr="002540B4" w:rsidR="002309ED">
                      <w:rPr>
                        <w:rFonts w:ascii="Times New Roman" w:eastAsia="Times New Roman" w:hAnsi="Times New Roman"/>
                        <w:color w:val="231F20"/>
                        <w:sz w:val="17"/>
                        <w:szCs w:val="17"/>
                        <w:lang w:val="pt-BR"/>
                      </w:rPr>
                      <w:t>26532100</w:t>
                    </w:r>
                    <w:r w:rsidRPr="002540B4">
                      <w:rPr>
                        <w:rFonts w:ascii="Times New Roman" w:eastAsia="Times New Roman" w:hAnsi="Times New Roman"/>
                        <w:color w:val="231F20"/>
                        <w:sz w:val="17"/>
                        <w:szCs w:val="17"/>
                        <w:lang w:val="pt-BR"/>
                      </w:rPr>
                      <w:t xml:space="preserve">, e-pasts </w:t>
                    </w:r>
                    <w:hyperlink r:id="rId1" w:history="1">
                      <w:r w:rsidRPr="00676B28" w:rsidR="00676B28">
                        <w:rPr>
                          <w:rStyle w:val="Hyperlink"/>
                          <w:rFonts w:ascii="Times New Roman" w:eastAsia="Times New Roman" w:hAnsi="Times New Roman"/>
                          <w:sz w:val="17"/>
                          <w:szCs w:val="17"/>
                          <w:lang w:val="lv-LV"/>
                        </w:rPr>
                        <w:t>pasts@km.gov.lv</w:t>
                      </w:r>
                    </w:hyperlink>
                    <w:r w:rsidRPr="00676B28" w:rsidR="00676B28">
                      <w:rPr>
                        <w:rFonts w:ascii="Times New Roman" w:eastAsia="Times New Roman" w:hAnsi="Times New Roman"/>
                        <w:color w:val="231F20"/>
                        <w:sz w:val="17"/>
                        <w:szCs w:val="17"/>
                        <w:lang w:val="lv-LV"/>
                      </w:rPr>
                      <w:t xml:space="preserve">, </w:t>
                    </w:r>
                    <w:hyperlink r:id="rId2" w:history="1">
                      <w:r w:rsidRPr="00676B28" w:rsidR="00676B28">
                        <w:rPr>
                          <w:rStyle w:val="Hyperlink"/>
                          <w:rFonts w:ascii="Times New Roman" w:eastAsia="Times New Roman" w:hAnsi="Times New Roman"/>
                          <w:sz w:val="17"/>
                          <w:szCs w:val="17"/>
                          <w:lang w:val="lv-LV"/>
                        </w:rPr>
                        <w:t>www.km.gov.lv</w:t>
                      </w:r>
                    </w:hyperlink>
                  </w:p>
                </w:txbxContent>
              </v:textbox>
            </v:shape>
          </w:pict>
        </mc:Fallback>
      </mc:AlternateContent>
    </w:r>
  </w:p>
  <w:p w:rsidR="00E91297" w:rsidRPr="00815277" w:rsidP="00AD6F6C" w14:paraId="6FD5C2B5" w14:textId="189754C5">
    <w:pPr>
      <w:pStyle w:val="Header"/>
      <w:rPr>
        <w:rFonts w:ascii="Times New Roman" w:hAnsi="Times New Roman"/>
      </w:rPr>
    </w:pPr>
    <w:r>
      <w:rPr>
        <w:noProof/>
        <w:lang w:val="lv-LV" w:eastAsia="lv-LV"/>
      </w:rPr>
      <w:drawing>
        <wp:anchor distT="0" distB="0" distL="114300" distR="114300" simplePos="0" relativeHeight="251658240" behindDoc="1" locked="0" layoutInCell="1" allowOverlap="1">
          <wp:simplePos x="0" y="0"/>
          <wp:positionH relativeFrom="page">
            <wp:posOffset>1085850</wp:posOffset>
          </wp:positionH>
          <wp:positionV relativeFrom="page">
            <wp:posOffset>742950</wp:posOffset>
          </wp:positionV>
          <wp:extent cx="5936615" cy="1033145"/>
          <wp:effectExtent l="1905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xmlns:r="http://schemas.openxmlformats.org/officeDocument/2006/relationships" r:embed="rId3"/>
                  <a:stretch>
                    <a:fillRect/>
                  </a:stretch>
                </pic:blipFill>
                <pic:spPr bwMode="auto">
                  <a:xfrm>
                    <a:off x="0" y="0"/>
                    <a:ext cx="5936615" cy="1033145"/>
                  </a:xfrm>
                  <a:prstGeom prst="rect">
                    <a:avLst/>
                  </a:prstGeom>
                  <a:noFill/>
                  <a:ln w="9525">
                    <a:noFill/>
                    <a:miter lim="800000"/>
                    <a:headEnd/>
                    <a:tailEnd/>
                  </a:ln>
                </pic:spPr>
              </pic:pic>
            </a:graphicData>
          </a:graphic>
        </wp:anchor>
      </w:drawing>
    </w:r>
    <w:r w:rsidR="00CE5641">
      <w:rPr>
        <w:noProof/>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E91297" w:rsidRPr="00FB6718" w14:paraId="769B9708" w14:textId="77777777">
    <w:pPr>
      <w:pStyle w:val="Header"/>
      <w:rPr>
        <w:sz w:val="28"/>
        <w:szCs w:val="28"/>
      </w:rPr>
    </w:pPr>
  </w:p>
  <w:p w:rsidR="002309ED" w:rsidRPr="00FB6718" w:rsidP="002309ED" w14:paraId="5E8554B6" w14:textId="77777777">
    <w:pPr>
      <w:widowControl/>
      <w:spacing w:after="0" w:line="240" w:lineRule="auto"/>
      <w:jc w:val="center"/>
      <w:rPr>
        <w:rFonts w:ascii="Times New Roman" w:eastAsia="Times New Roman" w:hAnsi="Times New Roman"/>
        <w:sz w:val="28"/>
        <w:szCs w:val="28"/>
        <w:lang w:val="lv-LV" w:eastAsia="lv-LV"/>
      </w:rPr>
    </w:pPr>
    <w:r w:rsidRPr="00FB6718">
      <w:rPr>
        <w:rFonts w:ascii="Times New Roman" w:eastAsia="Times New Roman" w:hAnsi="Times New Roman"/>
        <w:sz w:val="28"/>
        <w:szCs w:val="28"/>
        <w:lang w:val="lv-LV" w:eastAsia="lv-LV"/>
      </w:rPr>
      <w:t>Rīgā</w:t>
    </w:r>
  </w:p>
  <w:p w:rsidR="002309ED" w:rsidRPr="00D8031A" w:rsidP="002309ED" w14:paraId="3C0FB3EB" w14:textId="77777777">
    <w:pPr>
      <w:widowControl/>
      <w:spacing w:after="0" w:line="240" w:lineRule="auto"/>
      <w:jc w:val="center"/>
      <w:rPr>
        <w:rFonts w:ascii="Times New Roman" w:eastAsia="Times New Roman" w:hAnsi="Times New Roman"/>
        <w:sz w:val="28"/>
        <w:szCs w:val="28"/>
        <w:lang w:val="lv-LV" w:eastAsia="lv-LV"/>
      </w:rPr>
    </w:pPr>
  </w:p>
  <w:p w:rsidR="002309ED" w:rsidRPr="00FB6718" w:rsidP="002309ED" w14:paraId="1A202703" w14:textId="43D87752">
    <w:pPr>
      <w:widowControl/>
      <w:spacing w:after="0" w:line="240" w:lineRule="auto"/>
      <w:rPr>
        <w:rFonts w:ascii="Times New Roman" w:eastAsia="Times New Roman" w:hAnsi="Times New Roman"/>
        <w:sz w:val="28"/>
        <w:szCs w:val="28"/>
        <w:lang w:val="lv-LV" w:eastAsia="lv-LV"/>
      </w:rPr>
    </w:pPr>
    <w:r w:rsidRPr="00FB6718">
      <w:rPr>
        <w:rFonts w:ascii="Times New Roman" w:eastAsia="Times New Roman" w:hAnsi="Times New Roman"/>
        <w:noProof/>
        <w:sz w:val="28"/>
        <w:szCs w:val="28"/>
        <w:lang w:val="lv-LV" w:eastAsia="lv-LV"/>
      </w:rPr>
      <w:t>21.05.2025</w:t>
    </w:r>
    <w:r w:rsidRPr="00FB6718">
      <w:rPr>
        <w:rFonts w:ascii="Times New Roman" w:eastAsia="Times New Roman" w:hAnsi="Times New Roman"/>
        <w:sz w:val="28"/>
        <w:szCs w:val="28"/>
        <w:lang w:val="lv-LV" w:eastAsia="lv-LV"/>
      </w:rPr>
      <w:t xml:space="preserve">. Nr. </w:t>
    </w:r>
    <w:r w:rsidRPr="00FB6718">
      <w:rPr>
        <w:rFonts w:ascii="Times New Roman" w:eastAsia="Times New Roman" w:hAnsi="Times New Roman"/>
        <w:noProof/>
        <w:sz w:val="28"/>
        <w:szCs w:val="28"/>
        <w:lang w:val="lv-LV" w:eastAsia="lv-LV"/>
      </w:rPr>
      <w:t>3.1.2-1/708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23A10889"/>
    <w:multiLevelType w:val="hybridMultilevel"/>
    <w:tmpl w:val="AC5AA58E"/>
    <w:lvl w:ilvl="0">
      <w:start w:val="1"/>
      <w:numFmt w:val="decimal"/>
      <w:lvlText w:val="%1."/>
      <w:lvlJc w:val="left"/>
      <w:pPr>
        <w:ind w:left="1080" w:hanging="360"/>
      </w:pPr>
      <w:rPr>
        <w:rFonts w:hint="default"/>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5E6049B7"/>
    <w:multiLevelType w:val="hybridMultilevel"/>
    <w:tmpl w:val="7742B24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52127413">
    <w:abstractNumId w:val="10"/>
  </w:num>
  <w:num w:numId="2" w16cid:durableId="1376196295">
    <w:abstractNumId w:val="8"/>
  </w:num>
  <w:num w:numId="3" w16cid:durableId="486557782">
    <w:abstractNumId w:val="7"/>
  </w:num>
  <w:num w:numId="4" w16cid:durableId="383994551">
    <w:abstractNumId w:val="6"/>
  </w:num>
  <w:num w:numId="5" w16cid:durableId="2077318664">
    <w:abstractNumId w:val="5"/>
  </w:num>
  <w:num w:numId="6" w16cid:durableId="1261795477">
    <w:abstractNumId w:val="9"/>
  </w:num>
  <w:num w:numId="7" w16cid:durableId="1949115423">
    <w:abstractNumId w:val="4"/>
  </w:num>
  <w:num w:numId="8" w16cid:durableId="1019429198">
    <w:abstractNumId w:val="3"/>
  </w:num>
  <w:num w:numId="9" w16cid:durableId="1454010969">
    <w:abstractNumId w:val="2"/>
  </w:num>
  <w:num w:numId="10" w16cid:durableId="1459105628">
    <w:abstractNumId w:val="1"/>
  </w:num>
  <w:num w:numId="11" w16cid:durableId="1231423918">
    <w:abstractNumId w:val="0"/>
  </w:num>
  <w:num w:numId="12" w16cid:durableId="250743875">
    <w:abstractNumId w:val="12"/>
  </w:num>
  <w:num w:numId="13" w16cid:durableId="7488906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10"/>
  <w:displayHorizontalDrawingGridEvery w:val="2"/>
  <w:characterSpacingControl w:val="doNotCompress"/>
  <w:footnotePr>
    <w:footnote w:id="0"/>
    <w:footnote w:id="1"/>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074E9"/>
    <w:rsid w:val="00012323"/>
    <w:rsid w:val="00013FA5"/>
    <w:rsid w:val="000150F0"/>
    <w:rsid w:val="0001759F"/>
    <w:rsid w:val="00022BFA"/>
    <w:rsid w:val="00030349"/>
    <w:rsid w:val="0003712F"/>
    <w:rsid w:val="000413BC"/>
    <w:rsid w:val="00041D20"/>
    <w:rsid w:val="00054F36"/>
    <w:rsid w:val="0005751B"/>
    <w:rsid w:val="00065D2F"/>
    <w:rsid w:val="000809E7"/>
    <w:rsid w:val="0008122E"/>
    <w:rsid w:val="0008664B"/>
    <w:rsid w:val="000A1373"/>
    <w:rsid w:val="000B44A8"/>
    <w:rsid w:val="000C2E21"/>
    <w:rsid w:val="000C4F9F"/>
    <w:rsid w:val="000C4FDE"/>
    <w:rsid w:val="000C7CDC"/>
    <w:rsid w:val="000D0519"/>
    <w:rsid w:val="000D42B9"/>
    <w:rsid w:val="000E7FD8"/>
    <w:rsid w:val="000F7727"/>
    <w:rsid w:val="0010089F"/>
    <w:rsid w:val="00101FEC"/>
    <w:rsid w:val="001024BE"/>
    <w:rsid w:val="00106491"/>
    <w:rsid w:val="001158A1"/>
    <w:rsid w:val="001166FB"/>
    <w:rsid w:val="00124173"/>
    <w:rsid w:val="0013243B"/>
    <w:rsid w:val="001335CD"/>
    <w:rsid w:val="001379ED"/>
    <w:rsid w:val="0014130F"/>
    <w:rsid w:val="00147F91"/>
    <w:rsid w:val="0017123D"/>
    <w:rsid w:val="00173504"/>
    <w:rsid w:val="0018576C"/>
    <w:rsid w:val="00187175"/>
    <w:rsid w:val="001909EC"/>
    <w:rsid w:val="001960B5"/>
    <w:rsid w:val="001A5225"/>
    <w:rsid w:val="001A5949"/>
    <w:rsid w:val="001B1E38"/>
    <w:rsid w:val="001B3487"/>
    <w:rsid w:val="001B74BB"/>
    <w:rsid w:val="001C1625"/>
    <w:rsid w:val="001D3486"/>
    <w:rsid w:val="001D4646"/>
    <w:rsid w:val="001D554B"/>
    <w:rsid w:val="001E3FC3"/>
    <w:rsid w:val="001E47F7"/>
    <w:rsid w:val="001F6134"/>
    <w:rsid w:val="00201F6A"/>
    <w:rsid w:val="00211F06"/>
    <w:rsid w:val="0021439D"/>
    <w:rsid w:val="002203FA"/>
    <w:rsid w:val="002228E1"/>
    <w:rsid w:val="002309ED"/>
    <w:rsid w:val="00233E14"/>
    <w:rsid w:val="0023703D"/>
    <w:rsid w:val="002540B4"/>
    <w:rsid w:val="00257D92"/>
    <w:rsid w:val="00264C20"/>
    <w:rsid w:val="00266E18"/>
    <w:rsid w:val="002738DC"/>
    <w:rsid w:val="00275B9E"/>
    <w:rsid w:val="00284C2C"/>
    <w:rsid w:val="00284EA6"/>
    <w:rsid w:val="002A269A"/>
    <w:rsid w:val="002A4725"/>
    <w:rsid w:val="002B1702"/>
    <w:rsid w:val="002B3077"/>
    <w:rsid w:val="002B333A"/>
    <w:rsid w:val="002B705E"/>
    <w:rsid w:val="002C62A2"/>
    <w:rsid w:val="002E1474"/>
    <w:rsid w:val="002F3A87"/>
    <w:rsid w:val="002F5B7A"/>
    <w:rsid w:val="00300588"/>
    <w:rsid w:val="003057EC"/>
    <w:rsid w:val="00310C44"/>
    <w:rsid w:val="00321539"/>
    <w:rsid w:val="00322CF5"/>
    <w:rsid w:val="00330C34"/>
    <w:rsid w:val="00332826"/>
    <w:rsid w:val="00334369"/>
    <w:rsid w:val="00335032"/>
    <w:rsid w:val="00335D1F"/>
    <w:rsid w:val="00350D0E"/>
    <w:rsid w:val="003574DA"/>
    <w:rsid w:val="00361BA0"/>
    <w:rsid w:val="00366AAD"/>
    <w:rsid w:val="0037019E"/>
    <w:rsid w:val="00371F6C"/>
    <w:rsid w:val="00375048"/>
    <w:rsid w:val="0037698E"/>
    <w:rsid w:val="003807C7"/>
    <w:rsid w:val="00382FB8"/>
    <w:rsid w:val="00390E57"/>
    <w:rsid w:val="003922D7"/>
    <w:rsid w:val="003923FD"/>
    <w:rsid w:val="00393BC5"/>
    <w:rsid w:val="003A2377"/>
    <w:rsid w:val="003A720F"/>
    <w:rsid w:val="003B1D23"/>
    <w:rsid w:val="003B2461"/>
    <w:rsid w:val="003C41A2"/>
    <w:rsid w:val="003C4C5D"/>
    <w:rsid w:val="003C6BBB"/>
    <w:rsid w:val="003D1D41"/>
    <w:rsid w:val="003D1D7A"/>
    <w:rsid w:val="003D23D2"/>
    <w:rsid w:val="003D6444"/>
    <w:rsid w:val="003E50DF"/>
    <w:rsid w:val="003E66F2"/>
    <w:rsid w:val="003F3DD4"/>
    <w:rsid w:val="003F6087"/>
    <w:rsid w:val="004014A1"/>
    <w:rsid w:val="00415C62"/>
    <w:rsid w:val="004226B1"/>
    <w:rsid w:val="00435454"/>
    <w:rsid w:val="00445941"/>
    <w:rsid w:val="004461CF"/>
    <w:rsid w:val="00472D23"/>
    <w:rsid w:val="00481D3F"/>
    <w:rsid w:val="0048505B"/>
    <w:rsid w:val="00485ED4"/>
    <w:rsid w:val="004900B5"/>
    <w:rsid w:val="00490F2A"/>
    <w:rsid w:val="00493308"/>
    <w:rsid w:val="0049416A"/>
    <w:rsid w:val="00496963"/>
    <w:rsid w:val="004A200B"/>
    <w:rsid w:val="004B7FE7"/>
    <w:rsid w:val="004C23BD"/>
    <w:rsid w:val="004C4338"/>
    <w:rsid w:val="004C6C25"/>
    <w:rsid w:val="004D0683"/>
    <w:rsid w:val="004D0794"/>
    <w:rsid w:val="004D1DE1"/>
    <w:rsid w:val="004D2F56"/>
    <w:rsid w:val="004D363F"/>
    <w:rsid w:val="004E3015"/>
    <w:rsid w:val="004E7878"/>
    <w:rsid w:val="004F4640"/>
    <w:rsid w:val="00500461"/>
    <w:rsid w:val="0050089C"/>
    <w:rsid w:val="00506CA8"/>
    <w:rsid w:val="00511CD6"/>
    <w:rsid w:val="00515C7A"/>
    <w:rsid w:val="005221FF"/>
    <w:rsid w:val="0053472F"/>
    <w:rsid w:val="00535564"/>
    <w:rsid w:val="00536341"/>
    <w:rsid w:val="0053746A"/>
    <w:rsid w:val="00551E7E"/>
    <w:rsid w:val="005520AD"/>
    <w:rsid w:val="005675CB"/>
    <w:rsid w:val="005869FE"/>
    <w:rsid w:val="0059509F"/>
    <w:rsid w:val="00596736"/>
    <w:rsid w:val="005A214C"/>
    <w:rsid w:val="005A57A1"/>
    <w:rsid w:val="005B0A1B"/>
    <w:rsid w:val="005B283F"/>
    <w:rsid w:val="005B6C72"/>
    <w:rsid w:val="005C5064"/>
    <w:rsid w:val="005C5693"/>
    <w:rsid w:val="005E6035"/>
    <w:rsid w:val="005E66FB"/>
    <w:rsid w:val="005F0B5B"/>
    <w:rsid w:val="005F74BD"/>
    <w:rsid w:val="00602D83"/>
    <w:rsid w:val="0062538C"/>
    <w:rsid w:val="00630990"/>
    <w:rsid w:val="0063131B"/>
    <w:rsid w:val="00633A2F"/>
    <w:rsid w:val="0064358E"/>
    <w:rsid w:val="006444AA"/>
    <w:rsid w:val="00644D29"/>
    <w:rsid w:val="006460F6"/>
    <w:rsid w:val="006479D1"/>
    <w:rsid w:val="006535DB"/>
    <w:rsid w:val="0065403E"/>
    <w:rsid w:val="00655FD7"/>
    <w:rsid w:val="006629E8"/>
    <w:rsid w:val="00663C3A"/>
    <w:rsid w:val="00676B28"/>
    <w:rsid w:val="00677D27"/>
    <w:rsid w:val="00682102"/>
    <w:rsid w:val="00686209"/>
    <w:rsid w:val="006908D9"/>
    <w:rsid w:val="006933CB"/>
    <w:rsid w:val="00694423"/>
    <w:rsid w:val="00694D49"/>
    <w:rsid w:val="006A3C3C"/>
    <w:rsid w:val="006A6A75"/>
    <w:rsid w:val="006B3BD8"/>
    <w:rsid w:val="006C1639"/>
    <w:rsid w:val="006C45BB"/>
    <w:rsid w:val="006C7702"/>
    <w:rsid w:val="006D09A9"/>
    <w:rsid w:val="006D7646"/>
    <w:rsid w:val="006E489A"/>
    <w:rsid w:val="006E62EB"/>
    <w:rsid w:val="006E6DC4"/>
    <w:rsid w:val="006E77E2"/>
    <w:rsid w:val="006E7874"/>
    <w:rsid w:val="006E78FE"/>
    <w:rsid w:val="006F73F7"/>
    <w:rsid w:val="00707376"/>
    <w:rsid w:val="00733848"/>
    <w:rsid w:val="00736AC6"/>
    <w:rsid w:val="007417D6"/>
    <w:rsid w:val="00742544"/>
    <w:rsid w:val="00747CCB"/>
    <w:rsid w:val="00752E15"/>
    <w:rsid w:val="007704BD"/>
    <w:rsid w:val="00771916"/>
    <w:rsid w:val="00771A7F"/>
    <w:rsid w:val="007747CE"/>
    <w:rsid w:val="0078166A"/>
    <w:rsid w:val="007914CB"/>
    <w:rsid w:val="00791929"/>
    <w:rsid w:val="007B2BD4"/>
    <w:rsid w:val="007B3BA5"/>
    <w:rsid w:val="007B48EC"/>
    <w:rsid w:val="007B7659"/>
    <w:rsid w:val="007D36A8"/>
    <w:rsid w:val="007E4D1F"/>
    <w:rsid w:val="007E784A"/>
    <w:rsid w:val="007F665E"/>
    <w:rsid w:val="008002AA"/>
    <w:rsid w:val="00814215"/>
    <w:rsid w:val="00815277"/>
    <w:rsid w:val="0082059B"/>
    <w:rsid w:val="0082509D"/>
    <w:rsid w:val="00837D3E"/>
    <w:rsid w:val="00841D07"/>
    <w:rsid w:val="00844960"/>
    <w:rsid w:val="00850ADD"/>
    <w:rsid w:val="00857867"/>
    <w:rsid w:val="00866BEF"/>
    <w:rsid w:val="00876C21"/>
    <w:rsid w:val="00876F1C"/>
    <w:rsid w:val="008804E0"/>
    <w:rsid w:val="00882764"/>
    <w:rsid w:val="008A51B4"/>
    <w:rsid w:val="008B02A0"/>
    <w:rsid w:val="008B2C25"/>
    <w:rsid w:val="008B5D31"/>
    <w:rsid w:val="008D041C"/>
    <w:rsid w:val="008D10FC"/>
    <w:rsid w:val="008D2E8C"/>
    <w:rsid w:val="008D4D25"/>
    <w:rsid w:val="008E0C83"/>
    <w:rsid w:val="008E4B7D"/>
    <w:rsid w:val="008E542B"/>
    <w:rsid w:val="008E5B5E"/>
    <w:rsid w:val="008F5290"/>
    <w:rsid w:val="0090150F"/>
    <w:rsid w:val="00906942"/>
    <w:rsid w:val="009207AB"/>
    <w:rsid w:val="00920B85"/>
    <w:rsid w:val="00922D03"/>
    <w:rsid w:val="00926A45"/>
    <w:rsid w:val="00935B0C"/>
    <w:rsid w:val="009372C2"/>
    <w:rsid w:val="00942B0C"/>
    <w:rsid w:val="00942CF8"/>
    <w:rsid w:val="009445FB"/>
    <w:rsid w:val="009517D9"/>
    <w:rsid w:val="00951D36"/>
    <w:rsid w:val="00954D5A"/>
    <w:rsid w:val="00961264"/>
    <w:rsid w:val="0096377B"/>
    <w:rsid w:val="00965FAC"/>
    <w:rsid w:val="00966D78"/>
    <w:rsid w:val="009948DD"/>
    <w:rsid w:val="009A3EFE"/>
    <w:rsid w:val="009A752D"/>
    <w:rsid w:val="009B0857"/>
    <w:rsid w:val="009B175E"/>
    <w:rsid w:val="009B4165"/>
    <w:rsid w:val="009B79D6"/>
    <w:rsid w:val="009C0826"/>
    <w:rsid w:val="009C6AF2"/>
    <w:rsid w:val="009D4FDE"/>
    <w:rsid w:val="009F7221"/>
    <w:rsid w:val="00A042B5"/>
    <w:rsid w:val="00A050DB"/>
    <w:rsid w:val="00A059F6"/>
    <w:rsid w:val="00A10A13"/>
    <w:rsid w:val="00A12965"/>
    <w:rsid w:val="00A12E08"/>
    <w:rsid w:val="00A14764"/>
    <w:rsid w:val="00A148D7"/>
    <w:rsid w:val="00A26092"/>
    <w:rsid w:val="00A30FE2"/>
    <w:rsid w:val="00A33C4A"/>
    <w:rsid w:val="00A45216"/>
    <w:rsid w:val="00A511F1"/>
    <w:rsid w:val="00A653A7"/>
    <w:rsid w:val="00A70546"/>
    <w:rsid w:val="00A71206"/>
    <w:rsid w:val="00A7305A"/>
    <w:rsid w:val="00A757FD"/>
    <w:rsid w:val="00A75A08"/>
    <w:rsid w:val="00A81BCC"/>
    <w:rsid w:val="00A83634"/>
    <w:rsid w:val="00A849AD"/>
    <w:rsid w:val="00A9526D"/>
    <w:rsid w:val="00AA19F9"/>
    <w:rsid w:val="00AB1255"/>
    <w:rsid w:val="00AB3D17"/>
    <w:rsid w:val="00AC1D49"/>
    <w:rsid w:val="00AC4F92"/>
    <w:rsid w:val="00AC5238"/>
    <w:rsid w:val="00AC5C0B"/>
    <w:rsid w:val="00AD1F83"/>
    <w:rsid w:val="00AD6F6C"/>
    <w:rsid w:val="00AE53E1"/>
    <w:rsid w:val="00AF270B"/>
    <w:rsid w:val="00B013C2"/>
    <w:rsid w:val="00B0488E"/>
    <w:rsid w:val="00B2149F"/>
    <w:rsid w:val="00B23DB8"/>
    <w:rsid w:val="00B337BC"/>
    <w:rsid w:val="00B33CBD"/>
    <w:rsid w:val="00B35A61"/>
    <w:rsid w:val="00B56D54"/>
    <w:rsid w:val="00B637A9"/>
    <w:rsid w:val="00B71CFF"/>
    <w:rsid w:val="00B723BE"/>
    <w:rsid w:val="00B72F53"/>
    <w:rsid w:val="00B75886"/>
    <w:rsid w:val="00B77961"/>
    <w:rsid w:val="00B805D4"/>
    <w:rsid w:val="00B8215B"/>
    <w:rsid w:val="00B84B0C"/>
    <w:rsid w:val="00B93150"/>
    <w:rsid w:val="00BA0EC8"/>
    <w:rsid w:val="00BC1F1A"/>
    <w:rsid w:val="00BC2071"/>
    <w:rsid w:val="00BC4CB2"/>
    <w:rsid w:val="00BD1DB8"/>
    <w:rsid w:val="00BD76C9"/>
    <w:rsid w:val="00BE59E9"/>
    <w:rsid w:val="00BF2E21"/>
    <w:rsid w:val="00BF5371"/>
    <w:rsid w:val="00BF54F6"/>
    <w:rsid w:val="00BF77FC"/>
    <w:rsid w:val="00C0046F"/>
    <w:rsid w:val="00C1765F"/>
    <w:rsid w:val="00C30EFB"/>
    <w:rsid w:val="00C326FF"/>
    <w:rsid w:val="00C4571A"/>
    <w:rsid w:val="00C47B21"/>
    <w:rsid w:val="00C47F57"/>
    <w:rsid w:val="00C556E7"/>
    <w:rsid w:val="00C561DC"/>
    <w:rsid w:val="00C57FA2"/>
    <w:rsid w:val="00C62F7E"/>
    <w:rsid w:val="00C860FF"/>
    <w:rsid w:val="00C94DE6"/>
    <w:rsid w:val="00C97D43"/>
    <w:rsid w:val="00CA0051"/>
    <w:rsid w:val="00CA4A90"/>
    <w:rsid w:val="00CC5244"/>
    <w:rsid w:val="00CD26FD"/>
    <w:rsid w:val="00CD39FE"/>
    <w:rsid w:val="00CE1800"/>
    <w:rsid w:val="00CE25DA"/>
    <w:rsid w:val="00CE456F"/>
    <w:rsid w:val="00CE5641"/>
    <w:rsid w:val="00CE7992"/>
    <w:rsid w:val="00CF0DEE"/>
    <w:rsid w:val="00D056EA"/>
    <w:rsid w:val="00D1234D"/>
    <w:rsid w:val="00D20587"/>
    <w:rsid w:val="00D21FA6"/>
    <w:rsid w:val="00D30A03"/>
    <w:rsid w:val="00D37691"/>
    <w:rsid w:val="00D41C54"/>
    <w:rsid w:val="00D52A0F"/>
    <w:rsid w:val="00D53190"/>
    <w:rsid w:val="00D5397E"/>
    <w:rsid w:val="00D55B4B"/>
    <w:rsid w:val="00D6052E"/>
    <w:rsid w:val="00D73331"/>
    <w:rsid w:val="00D75C2D"/>
    <w:rsid w:val="00D8031A"/>
    <w:rsid w:val="00D86ACB"/>
    <w:rsid w:val="00D87CE9"/>
    <w:rsid w:val="00D95A05"/>
    <w:rsid w:val="00D97A6A"/>
    <w:rsid w:val="00DA1074"/>
    <w:rsid w:val="00DA3EAB"/>
    <w:rsid w:val="00DA40A6"/>
    <w:rsid w:val="00DA6C07"/>
    <w:rsid w:val="00DB4E83"/>
    <w:rsid w:val="00DB6F44"/>
    <w:rsid w:val="00DC1ABC"/>
    <w:rsid w:val="00DC34C9"/>
    <w:rsid w:val="00DD5CFA"/>
    <w:rsid w:val="00DE1C9A"/>
    <w:rsid w:val="00DE2760"/>
    <w:rsid w:val="00DE59A8"/>
    <w:rsid w:val="00DF42F1"/>
    <w:rsid w:val="00E0472F"/>
    <w:rsid w:val="00E04C89"/>
    <w:rsid w:val="00E050A2"/>
    <w:rsid w:val="00E27EB8"/>
    <w:rsid w:val="00E365CE"/>
    <w:rsid w:val="00E36864"/>
    <w:rsid w:val="00E36EA7"/>
    <w:rsid w:val="00E41435"/>
    <w:rsid w:val="00E56C8A"/>
    <w:rsid w:val="00E56D64"/>
    <w:rsid w:val="00E63A7A"/>
    <w:rsid w:val="00E648C7"/>
    <w:rsid w:val="00E72523"/>
    <w:rsid w:val="00E7333E"/>
    <w:rsid w:val="00E874B8"/>
    <w:rsid w:val="00E91297"/>
    <w:rsid w:val="00E934F5"/>
    <w:rsid w:val="00E93C44"/>
    <w:rsid w:val="00E9542D"/>
    <w:rsid w:val="00EA202F"/>
    <w:rsid w:val="00EA5185"/>
    <w:rsid w:val="00EB43B0"/>
    <w:rsid w:val="00EC2804"/>
    <w:rsid w:val="00EC4870"/>
    <w:rsid w:val="00EC59F0"/>
    <w:rsid w:val="00ED3AAD"/>
    <w:rsid w:val="00ED6F23"/>
    <w:rsid w:val="00EE347C"/>
    <w:rsid w:val="00EE34F4"/>
    <w:rsid w:val="00EE3E3C"/>
    <w:rsid w:val="00EE55AE"/>
    <w:rsid w:val="00EE5968"/>
    <w:rsid w:val="00EF35C7"/>
    <w:rsid w:val="00EF65D6"/>
    <w:rsid w:val="00F0096C"/>
    <w:rsid w:val="00F029B2"/>
    <w:rsid w:val="00F07706"/>
    <w:rsid w:val="00F136C5"/>
    <w:rsid w:val="00F25067"/>
    <w:rsid w:val="00F42F28"/>
    <w:rsid w:val="00F60586"/>
    <w:rsid w:val="00F628EE"/>
    <w:rsid w:val="00F72E29"/>
    <w:rsid w:val="00F75B63"/>
    <w:rsid w:val="00F75BFC"/>
    <w:rsid w:val="00F76183"/>
    <w:rsid w:val="00F77A77"/>
    <w:rsid w:val="00F84FA3"/>
    <w:rsid w:val="00F8517F"/>
    <w:rsid w:val="00F96BBC"/>
    <w:rsid w:val="00FA2BCC"/>
    <w:rsid w:val="00FA4C59"/>
    <w:rsid w:val="00FA53E7"/>
    <w:rsid w:val="00FB3035"/>
    <w:rsid w:val="00FB6718"/>
    <w:rsid w:val="00FB7C2F"/>
    <w:rsid w:val="00FD0E83"/>
    <w:rsid w:val="00FD571E"/>
    <w:rsid w:val="00FE46AA"/>
    <w:rsid w:val="00FE4F9A"/>
    <w:rsid w:val="00FE6FEC"/>
    <w:rsid w:val="00FF533F"/>
    <w:rsid w:val="61C204F3"/>
  </w:rsids>
  <m:mathPr>
    <m:mathFont m:val="Cambria Math"/>
    <m:dispDef m:val="0"/>
    <m:wrapRight/>
    <m:naryLim m:val="subSup"/>
  </m:mathPr>
  <w:themeFontLang w:val="lv-LV" w:bidi="ar-SA"/>
  <w:clrSchemeMapping w:bg1="light1" w:t1="dark1" w:bg2="light2" w:t2="dark2" w:accent1="accent1" w:accent2="accent2" w:accent3="accent3" w:accent4="accent4" w:accent5="accent5" w:accent6="accent6" w:hyperlink="hyperlink" w:followedHyperlink="followedHyperlink"/>
  <w14:docId w14:val="1F3A9BF1"/>
  <w15:docId w15:val="{BD909C96-CCF0-49C2-A5BA-99727B967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18pt Bold"/>
    <w:basedOn w:val="Normal"/>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aliases w:val="18pt Bold Rakstz."/>
    <w:basedOn w:val="DefaultParagraphFont"/>
    <w:link w:val="Header"/>
    <w:uiPriority w:val="99"/>
    <w:rsid w:val="00815277"/>
  </w:style>
  <w:style w:type="paragraph" w:styleId="Footer">
    <w:name w:val="footer"/>
    <w:basedOn w:val="Normal"/>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VienkrstekstsRakstz"/>
    <w:uiPriority w:val="99"/>
    <w:semiHidden/>
    <w:unhideWhenUsed/>
    <w:rsid w:val="00D21FA6"/>
    <w:pPr>
      <w:widowControl/>
      <w:spacing w:after="0" w:line="240" w:lineRule="auto"/>
    </w:pPr>
    <w:rPr>
      <w:sz w:val="20"/>
      <w:szCs w:val="21"/>
      <w:lang w:val="lv-LV"/>
    </w:rPr>
  </w:style>
  <w:style w:type="character" w:customStyle="1" w:styleId="VienkrstekstsRakstz">
    <w:name w:val="Vienkāršs teksts Rakstz."/>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ontekstsRakstz"/>
    <w:uiPriority w:val="99"/>
    <w:semiHidden/>
    <w:unhideWhenUsed/>
    <w:rsid w:val="00030349"/>
    <w:pPr>
      <w:spacing w:after="0" w:line="240" w:lineRule="auto"/>
    </w:pPr>
    <w:rPr>
      <w:rFonts w:ascii="Tahoma" w:hAnsi="Tahoma"/>
      <w:sz w:val="16"/>
      <w:szCs w:val="16"/>
    </w:rPr>
  </w:style>
  <w:style w:type="character" w:customStyle="1" w:styleId="BalontekstsRakstz">
    <w:name w:val="Balonteksts Rakstz."/>
    <w:link w:val="BalloonText"/>
    <w:uiPriority w:val="99"/>
    <w:semiHidden/>
    <w:rsid w:val="00030349"/>
    <w:rPr>
      <w:rFonts w:ascii="Tahoma" w:hAnsi="Tahoma" w:cs="Tahoma"/>
      <w:sz w:val="16"/>
      <w:szCs w:val="16"/>
    </w:rPr>
  </w:style>
  <w:style w:type="paragraph" w:styleId="NoSpacing">
    <w:name w:val="No Spacing"/>
    <w:uiPriority w:val="1"/>
    <w:qFormat/>
    <w:rsid w:val="000F7727"/>
    <w:pPr>
      <w:widowControl w:val="0"/>
    </w:pPr>
    <w:rPr>
      <w:sz w:val="22"/>
      <w:szCs w:val="22"/>
      <w:lang w:val="en-US" w:eastAsia="en-US"/>
    </w:rPr>
  </w:style>
  <w:style w:type="paragraph" w:customStyle="1" w:styleId="tv2132">
    <w:name w:val="tv2132"/>
    <w:basedOn w:val="Normal"/>
    <w:rsid w:val="002F3A87"/>
    <w:pPr>
      <w:widowControl/>
      <w:spacing w:after="0" w:line="360" w:lineRule="auto"/>
      <w:ind w:firstLine="300"/>
    </w:pPr>
    <w:rPr>
      <w:rFonts w:ascii="Times New Roman" w:hAnsi="Times New Roman"/>
      <w:color w:val="414142"/>
      <w:sz w:val="20"/>
      <w:szCs w:val="20"/>
      <w:lang w:val="lv-LV" w:eastAsia="lv-LV"/>
    </w:rPr>
  </w:style>
  <w:style w:type="character" w:styleId="CommentReference">
    <w:name w:val="annotation reference"/>
    <w:basedOn w:val="DefaultParagraphFont"/>
    <w:uiPriority w:val="99"/>
    <w:semiHidden/>
    <w:unhideWhenUsed/>
    <w:rsid w:val="00DE2760"/>
    <w:rPr>
      <w:sz w:val="16"/>
      <w:szCs w:val="16"/>
    </w:rPr>
  </w:style>
  <w:style w:type="paragraph" w:styleId="CommentText">
    <w:name w:val="annotation text"/>
    <w:basedOn w:val="Normal"/>
    <w:link w:val="KomentratekstsRakstz"/>
    <w:uiPriority w:val="99"/>
    <w:semiHidden/>
    <w:unhideWhenUsed/>
    <w:rsid w:val="00DE2760"/>
    <w:pPr>
      <w:spacing w:line="240" w:lineRule="auto"/>
    </w:pPr>
    <w:rPr>
      <w:sz w:val="20"/>
      <w:szCs w:val="20"/>
    </w:rPr>
  </w:style>
  <w:style w:type="character" w:customStyle="1" w:styleId="KomentratekstsRakstz">
    <w:name w:val="Komentāra teksts Rakstz."/>
    <w:basedOn w:val="DefaultParagraphFont"/>
    <w:link w:val="CommentText"/>
    <w:uiPriority w:val="99"/>
    <w:semiHidden/>
    <w:rsid w:val="00DE2760"/>
    <w:rPr>
      <w:lang w:val="en-US" w:eastAsia="en-US"/>
    </w:rPr>
  </w:style>
  <w:style w:type="paragraph" w:styleId="CommentSubject">
    <w:name w:val="annotation subject"/>
    <w:basedOn w:val="CommentText"/>
    <w:next w:val="CommentText"/>
    <w:link w:val="KomentratmaRakstz"/>
    <w:uiPriority w:val="99"/>
    <w:semiHidden/>
    <w:unhideWhenUsed/>
    <w:rsid w:val="00DE2760"/>
    <w:rPr>
      <w:b/>
      <w:bCs/>
    </w:rPr>
  </w:style>
  <w:style w:type="character" w:customStyle="1" w:styleId="KomentratmaRakstz">
    <w:name w:val="Komentāra tēma Rakstz."/>
    <w:basedOn w:val="KomentratekstsRakstz"/>
    <w:link w:val="CommentSubject"/>
    <w:uiPriority w:val="99"/>
    <w:semiHidden/>
    <w:rsid w:val="00DE2760"/>
    <w:rPr>
      <w:b/>
      <w:bCs/>
      <w:lang w:val="en-US" w:eastAsia="en-US"/>
    </w:rPr>
  </w:style>
  <w:style w:type="character" w:styleId="UnresolvedMention">
    <w:name w:val="Unresolved Mention"/>
    <w:basedOn w:val="DefaultParagraphFont"/>
    <w:uiPriority w:val="99"/>
    <w:semiHidden/>
    <w:unhideWhenUsed/>
    <w:rsid w:val="0078166A"/>
    <w:rPr>
      <w:color w:val="605E5C"/>
      <w:shd w:val="clear" w:color="auto" w:fill="E1DFDD"/>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B3487"/>
    <w:rPr>
      <w:sz w:val="22"/>
      <w:szCs w:val="22"/>
      <w:lang w:val="en-US" w:eastAsia="en-US"/>
    </w:rPr>
  </w:style>
  <w:style w:type="character" w:customStyle="1" w:styleId="Bodytext5">
    <w:name w:val="Body text (5)"/>
    <w:basedOn w:val="DefaultParagraphFont"/>
    <w:rsid w:val="0049416A"/>
    <w:rPr>
      <w:rFonts w:ascii="Times New Roman" w:eastAsia="Times New Roman" w:hAnsi="Times New Roman" w:cs="Times New Roman"/>
      <w:b w:val="0"/>
      <w:bCs w:val="0"/>
      <w:i w:val="0"/>
      <w:iCs w:val="0"/>
      <w:smallCaps w:val="0"/>
      <w:strike w:val="0"/>
      <w:spacing w:val="0"/>
      <w:sz w:val="22"/>
      <w:szCs w:val="22"/>
    </w:rPr>
  </w:style>
  <w:style w:type="paragraph" w:styleId="ListParagraph">
    <w:name w:val="List Paragraph"/>
    <w:basedOn w:val="Normal"/>
    <w:uiPriority w:val="34"/>
    <w:qFormat/>
    <w:rsid w:val="0049416A"/>
    <w:pPr>
      <w:ind w:left="720"/>
      <w:contextualSpacing/>
    </w:pPr>
    <w:rPr>
      <w:rFonts w:ascii="Times New Roman" w:hAnsi="Times New Roman"/>
      <w:sz w:val="28"/>
    </w:rPr>
  </w:style>
  <w:style w:type="paragraph" w:styleId="FootnoteText">
    <w:name w:val="footnote text"/>
    <w:basedOn w:val="Normal"/>
    <w:link w:val="VrestekstsRakstz"/>
    <w:uiPriority w:val="99"/>
    <w:unhideWhenUsed/>
    <w:rsid w:val="0049416A"/>
    <w:pPr>
      <w:spacing w:after="0" w:line="240" w:lineRule="auto"/>
    </w:pPr>
    <w:rPr>
      <w:rFonts w:ascii="Times New Roman" w:hAnsi="Times New Roman"/>
      <w:sz w:val="20"/>
      <w:szCs w:val="20"/>
    </w:rPr>
  </w:style>
  <w:style w:type="character" w:customStyle="1" w:styleId="VrestekstsRakstz">
    <w:name w:val="Vēres teksts Rakstz."/>
    <w:basedOn w:val="DefaultParagraphFont"/>
    <w:link w:val="FootnoteText"/>
    <w:uiPriority w:val="99"/>
    <w:rsid w:val="0049416A"/>
    <w:rPr>
      <w:rFonts w:ascii="Times New Roman" w:hAnsi="Times New Roman"/>
      <w:lang w:val="en-US" w:eastAsia="en-US"/>
    </w:rPr>
  </w:style>
  <w:style w:type="character" w:styleId="FootnoteReference">
    <w:name w:val="footnote reference"/>
    <w:basedOn w:val="DefaultParagraphFont"/>
    <w:uiPriority w:val="99"/>
    <w:semiHidden/>
    <w:unhideWhenUsed/>
    <w:rsid w:val="004941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yperlink" Target="mailto:Andra.Rutkevica@km.gov.lv" TargetMode="External" /><Relationship Id="rId9" Type="http://schemas.openxmlformats.org/officeDocument/2006/relationships/hyperlink" Target="mailto:Marcis.Katajs@km.gov.lv" TargetMode="External" /></Relationships>
</file>

<file path=word/_rels/header2.xml.rels><?xml version="1.0" encoding="utf-8" standalone="yes"?><Relationships xmlns="http://schemas.openxmlformats.org/package/2006/relationships"><Relationship Id="rId1" Type="http://schemas.openxmlformats.org/officeDocument/2006/relationships/hyperlink" Target="mailto:pasts@km.gov.lv" TargetMode="External" /><Relationship Id="rId2" Type="http://schemas.openxmlformats.org/officeDocument/2006/relationships/hyperlink" Target="http://www.km.gov.lv" TargetMode="External" /><Relationship Id="rId3" Type="http://schemas.openxmlformats.org/officeDocument/2006/relationships/image" Target="media/image1.jpeg" /></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8" ma:contentTypeDescription="Izveidot jaunu dokumentu." ma:contentTypeScope="" ma:versionID="d63f27938dfaab79786904fe3f699a14">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89943475ffa202f7de87fda01a1a2217"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8FC60-841B-4F05-8556-D94B3F7A5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7743B4-9316-4DCE-83FC-DBA2098CBC15}">
  <ds:schemaRefs>
    <ds:schemaRef ds:uri="http://schemas.microsoft.com/sharepoint/v3/contenttype/forms"/>
  </ds:schemaRefs>
</ds:datastoreItem>
</file>

<file path=customXml/itemProps3.xml><?xml version="1.0" encoding="utf-8"?>
<ds:datastoreItem xmlns:ds="http://schemas.openxmlformats.org/officeDocument/2006/customXml" ds:itemID="{F6F7CE4A-17DC-460C-9DD0-A518EC7A9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12149</Words>
  <Characters>6925</Characters>
  <Application>Microsoft Office Word</Application>
  <DocSecurity>0</DocSecurity>
  <Lines>57</Lines>
  <Paragraphs>38</Paragraphs>
  <ScaleCrop>false</ScaleCrop>
  <HeadingPairs>
    <vt:vector size="2" baseType="variant">
      <vt:variant>
        <vt:lpstr>Nosaukums</vt:lpstr>
      </vt:variant>
      <vt:variant>
        <vt:i4>1</vt:i4>
      </vt:variant>
    </vt:vector>
  </HeadingPairs>
  <TitlesOfParts>
    <vt:vector size="1" baseType="lpstr">
      <vt:lpstr/>
    </vt:vector>
  </TitlesOfParts>
  <Company>LR Kultūras Ministrija</Company>
  <LinksUpToDate>false</LinksUpToDate>
  <CharactersWithSpaces>19036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Sandra Gīle</cp:lastModifiedBy>
  <cp:revision>4</cp:revision>
  <cp:lastPrinted>2017-01-05T09:02:00Z</cp:lastPrinted>
  <dcterms:created xsi:type="dcterms:W3CDTF">2025-05-21T09:46:00Z</dcterms:created>
  <dcterms:modified xsi:type="dcterms:W3CDTF">2025-05-21T13:45:00Z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