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694B" w14:textId="77777777" w:rsidR="00162CF5" w:rsidRPr="00F90721" w:rsidRDefault="00162CF5" w:rsidP="00162CF5">
      <w:pPr>
        <w:spacing w:after="0" w:line="240" w:lineRule="auto"/>
        <w:jc w:val="right"/>
        <w:rPr>
          <w:rFonts w:ascii="Verdana" w:eastAsia="Calibri" w:hAnsi="Verdana" w:cs="Arial"/>
          <w:b/>
          <w:caps/>
          <w:sz w:val="16"/>
          <w:szCs w:val="24"/>
          <w:lang w:val="lv-LV"/>
        </w:rPr>
      </w:pPr>
      <w:r w:rsidRPr="00F90721">
        <w:rPr>
          <w:rFonts w:ascii="Verdana" w:eastAsia="Calibri" w:hAnsi="Verdana" w:cs="Arial"/>
          <w:b/>
          <w:caps/>
          <w:sz w:val="16"/>
          <w:szCs w:val="24"/>
          <w:lang w:val="lv-LV"/>
        </w:rPr>
        <w:t>APSTIPRIN</w:t>
      </w:r>
      <w:r w:rsidR="00FD7566" w:rsidRPr="00F90721">
        <w:rPr>
          <w:rFonts w:ascii="Verdana" w:eastAsia="Calibri" w:hAnsi="Verdana" w:cs="Arial"/>
          <w:b/>
          <w:caps/>
          <w:sz w:val="16"/>
          <w:szCs w:val="24"/>
          <w:lang w:val="lv-LV"/>
        </w:rPr>
        <w:t>āts</w:t>
      </w:r>
    </w:p>
    <w:p w14:paraId="6E134839" w14:textId="77777777" w:rsidR="00162CF5" w:rsidRPr="00F90721" w:rsidRDefault="00FD7566" w:rsidP="00162CF5">
      <w:pPr>
        <w:spacing w:after="0" w:line="240" w:lineRule="auto"/>
        <w:jc w:val="right"/>
        <w:rPr>
          <w:rFonts w:ascii="Verdana" w:hAnsi="Verdana" w:cs="Arial"/>
          <w:sz w:val="16"/>
          <w:szCs w:val="24"/>
          <w:lang w:val="lv-LV"/>
        </w:rPr>
      </w:pPr>
      <w:r w:rsidRPr="00F90721">
        <w:rPr>
          <w:rFonts w:ascii="Verdana" w:hAnsi="Verdana" w:cs="Arial"/>
          <w:sz w:val="16"/>
          <w:szCs w:val="24"/>
          <w:lang w:val="lv-LV"/>
        </w:rPr>
        <w:t xml:space="preserve">ar </w:t>
      </w:r>
      <w:r w:rsidR="002C29B9" w:rsidRPr="00F90721">
        <w:rPr>
          <w:rFonts w:ascii="Verdana" w:hAnsi="Verdana" w:cs="Arial"/>
          <w:sz w:val="16"/>
          <w:szCs w:val="24"/>
          <w:lang w:val="lv-LV"/>
        </w:rPr>
        <w:t>V</w:t>
      </w:r>
      <w:r w:rsidR="00162CF5" w:rsidRPr="00F90721">
        <w:rPr>
          <w:rFonts w:ascii="Verdana" w:hAnsi="Verdana" w:cs="Arial"/>
          <w:sz w:val="16"/>
          <w:szCs w:val="24"/>
          <w:lang w:val="lv-LV"/>
        </w:rPr>
        <w:t>SIA “</w:t>
      </w:r>
      <w:r w:rsidR="002C29B9" w:rsidRPr="00F90721">
        <w:rPr>
          <w:rFonts w:ascii="Verdana" w:hAnsi="Verdana" w:cs="Arial"/>
          <w:sz w:val="16"/>
          <w:szCs w:val="24"/>
          <w:lang w:val="lv-LV"/>
        </w:rPr>
        <w:t>Latvijas Nacionālais teātris</w:t>
      </w:r>
      <w:r w:rsidR="00162CF5" w:rsidRPr="00F90721">
        <w:rPr>
          <w:rFonts w:ascii="Verdana" w:hAnsi="Verdana" w:cs="Arial"/>
          <w:sz w:val="16"/>
          <w:szCs w:val="24"/>
          <w:lang w:val="lv-LV"/>
        </w:rPr>
        <w:t>”</w:t>
      </w:r>
    </w:p>
    <w:p w14:paraId="74C694B6" w14:textId="2026608D" w:rsidR="00162CF5" w:rsidRPr="00F90721" w:rsidRDefault="00690B43" w:rsidP="00162CF5">
      <w:pPr>
        <w:spacing w:after="0" w:line="240" w:lineRule="auto"/>
        <w:jc w:val="right"/>
        <w:rPr>
          <w:rFonts w:ascii="Verdana" w:eastAsia="Calibri" w:hAnsi="Verdana" w:cs="Arial"/>
          <w:sz w:val="16"/>
          <w:szCs w:val="24"/>
          <w:lang w:val="lv-LV"/>
        </w:rPr>
      </w:pPr>
      <w:r>
        <w:rPr>
          <w:rFonts w:ascii="Verdana" w:eastAsia="Calibri" w:hAnsi="Verdana" w:cs="Arial"/>
          <w:sz w:val="16"/>
          <w:szCs w:val="24"/>
          <w:lang w:val="lv-LV"/>
        </w:rPr>
        <w:t>27</w:t>
      </w:r>
      <w:r w:rsidR="00162CF5" w:rsidRPr="00F90721">
        <w:rPr>
          <w:rFonts w:ascii="Verdana" w:eastAsia="Calibri" w:hAnsi="Verdana" w:cs="Arial"/>
          <w:sz w:val="16"/>
          <w:szCs w:val="24"/>
          <w:lang w:val="lv-LV"/>
        </w:rPr>
        <w:t>.</w:t>
      </w:r>
      <w:r>
        <w:rPr>
          <w:rFonts w:ascii="Verdana" w:eastAsia="Calibri" w:hAnsi="Verdana" w:cs="Arial"/>
          <w:sz w:val="16"/>
          <w:szCs w:val="24"/>
          <w:lang w:val="lv-LV"/>
        </w:rPr>
        <w:t>02</w:t>
      </w:r>
      <w:r w:rsidR="00162CF5" w:rsidRPr="00F90721">
        <w:rPr>
          <w:rFonts w:ascii="Verdana" w:eastAsia="Calibri" w:hAnsi="Verdana" w:cs="Arial"/>
          <w:sz w:val="16"/>
          <w:szCs w:val="24"/>
          <w:lang w:val="lv-LV"/>
        </w:rPr>
        <w:t>.20</w:t>
      </w:r>
      <w:r w:rsidR="00736741">
        <w:rPr>
          <w:rFonts w:ascii="Verdana" w:eastAsia="Calibri" w:hAnsi="Verdana" w:cs="Arial"/>
          <w:sz w:val="16"/>
          <w:szCs w:val="24"/>
          <w:lang w:val="lv-LV"/>
        </w:rPr>
        <w:t>2</w:t>
      </w:r>
      <w:r>
        <w:rPr>
          <w:rFonts w:ascii="Verdana" w:eastAsia="Calibri" w:hAnsi="Verdana" w:cs="Arial"/>
          <w:sz w:val="16"/>
          <w:szCs w:val="24"/>
          <w:lang w:val="lv-LV"/>
        </w:rPr>
        <w:t>3</w:t>
      </w:r>
      <w:r w:rsidR="00162CF5" w:rsidRPr="00F90721">
        <w:rPr>
          <w:rFonts w:ascii="Verdana" w:eastAsia="Calibri" w:hAnsi="Verdana" w:cs="Arial"/>
          <w:sz w:val="16"/>
          <w:szCs w:val="24"/>
          <w:lang w:val="lv-LV"/>
        </w:rPr>
        <w:t>.</w:t>
      </w:r>
      <w:r w:rsidR="004776C7" w:rsidRPr="00F90721">
        <w:rPr>
          <w:rFonts w:ascii="Verdana" w:eastAsia="Calibri" w:hAnsi="Verdana" w:cs="Arial"/>
          <w:sz w:val="16"/>
          <w:szCs w:val="24"/>
          <w:lang w:val="lv-LV"/>
        </w:rPr>
        <w:t xml:space="preserve"> </w:t>
      </w:r>
      <w:r w:rsidR="004776C7" w:rsidRPr="00E60B0E">
        <w:rPr>
          <w:rFonts w:ascii="Verdana" w:eastAsia="Calibri" w:hAnsi="Verdana" w:cs="Arial"/>
          <w:sz w:val="16"/>
          <w:szCs w:val="24"/>
          <w:lang w:val="lv-LV"/>
        </w:rPr>
        <w:t>rīkojumu Nr</w:t>
      </w:r>
      <w:r w:rsidR="003A779F">
        <w:rPr>
          <w:rFonts w:ascii="Verdana" w:eastAsia="Calibri" w:hAnsi="Verdana" w:cs="Arial"/>
          <w:sz w:val="16"/>
          <w:szCs w:val="24"/>
          <w:lang w:val="lv-LV"/>
        </w:rPr>
        <w:t>.</w:t>
      </w:r>
      <w:r w:rsidR="003A779F">
        <w:rPr>
          <w:rFonts w:ascii="Verdana" w:eastAsia="Calibri" w:hAnsi="Verdana" w:cs="Arial"/>
          <w:sz w:val="16"/>
          <w:szCs w:val="24"/>
          <w:lang w:val="lv-LV"/>
        </w:rPr>
        <w:t xml:space="preserve"> 1-2/1</w:t>
      </w:r>
    </w:p>
    <w:p w14:paraId="0143FA70" w14:textId="77777777" w:rsidR="00924B0D" w:rsidRPr="00F90721" w:rsidRDefault="00924B0D" w:rsidP="00924B0D">
      <w:pPr>
        <w:spacing w:after="0" w:line="240" w:lineRule="auto"/>
        <w:jc w:val="right"/>
        <w:rPr>
          <w:rFonts w:ascii="Verdana" w:hAnsi="Verdana" w:cs="Arial"/>
          <w:sz w:val="20"/>
          <w:szCs w:val="24"/>
          <w:lang w:val="lv-LV"/>
        </w:rPr>
      </w:pPr>
      <w:r w:rsidRPr="00F90721">
        <w:rPr>
          <w:rFonts w:ascii="Verdana" w:hAnsi="Verdana" w:cs="Arial"/>
          <w:sz w:val="20"/>
          <w:szCs w:val="24"/>
          <w:lang w:val="lv-LV"/>
        </w:rPr>
        <w:t xml:space="preserve"> </w:t>
      </w:r>
    </w:p>
    <w:p w14:paraId="27EB58F4" w14:textId="77777777" w:rsidR="00924B0D" w:rsidRPr="00F90721" w:rsidRDefault="00A17C63" w:rsidP="006D7E82">
      <w:pPr>
        <w:spacing w:after="0" w:line="480" w:lineRule="auto"/>
        <w:rPr>
          <w:rFonts w:ascii="Verdana" w:hAnsi="Verdana" w:cs="Arial"/>
          <w:sz w:val="20"/>
          <w:szCs w:val="24"/>
          <w:lang w:val="lv-LV"/>
        </w:rPr>
      </w:pPr>
      <w:r w:rsidRPr="00F90721">
        <w:rPr>
          <w:rFonts w:ascii="Verdana" w:hAnsi="Verdana" w:cs="Arial"/>
          <w:sz w:val="18"/>
          <w:szCs w:val="24"/>
          <w:lang w:val="lv-LV"/>
        </w:rPr>
        <w:t>V</w:t>
      </w:r>
      <w:r w:rsidR="00924B0D" w:rsidRPr="00F90721">
        <w:rPr>
          <w:rFonts w:ascii="Verdana" w:hAnsi="Verdana" w:cs="Arial"/>
          <w:sz w:val="18"/>
          <w:szCs w:val="24"/>
          <w:lang w:val="lv-LV"/>
        </w:rPr>
        <w:t>SIA „</w:t>
      </w:r>
      <w:r w:rsidR="002C29B9" w:rsidRPr="00F90721">
        <w:rPr>
          <w:rFonts w:ascii="Verdana" w:hAnsi="Verdana" w:cs="Arial"/>
          <w:sz w:val="18"/>
          <w:szCs w:val="24"/>
          <w:lang w:val="lv-LV"/>
        </w:rPr>
        <w:t>Latvijas Nacionālais teātris</w:t>
      </w:r>
      <w:r w:rsidR="00924B0D" w:rsidRPr="00F90721">
        <w:rPr>
          <w:rFonts w:ascii="Verdana" w:hAnsi="Verdana" w:cs="Arial"/>
          <w:sz w:val="18"/>
          <w:szCs w:val="24"/>
          <w:lang w:val="lv-LV"/>
        </w:rPr>
        <w:t>” pretkorupcijas pasākumu plā</w:t>
      </w:r>
      <w:r w:rsidR="007D50BD" w:rsidRPr="00F90721">
        <w:rPr>
          <w:rFonts w:ascii="Verdana" w:hAnsi="Verdana" w:cs="Arial"/>
          <w:sz w:val="18"/>
          <w:szCs w:val="24"/>
          <w:lang w:val="lv-LV"/>
        </w:rPr>
        <w:t>n</w:t>
      </w:r>
      <w:r w:rsidR="00924B0D" w:rsidRPr="00F90721">
        <w:rPr>
          <w:rFonts w:ascii="Verdana" w:hAnsi="Verdana" w:cs="Arial"/>
          <w:sz w:val="18"/>
          <w:szCs w:val="24"/>
          <w:lang w:val="lv-LV"/>
        </w:rPr>
        <w:t>s 201</w:t>
      </w:r>
      <w:r w:rsidR="002C29B9" w:rsidRPr="00F90721">
        <w:rPr>
          <w:rFonts w:ascii="Verdana" w:hAnsi="Verdana" w:cs="Arial"/>
          <w:sz w:val="18"/>
          <w:szCs w:val="24"/>
          <w:lang w:val="lv-LV"/>
        </w:rPr>
        <w:t>8</w:t>
      </w:r>
      <w:r w:rsidR="00924B0D" w:rsidRPr="00F90721">
        <w:rPr>
          <w:rFonts w:ascii="Verdana" w:hAnsi="Verdana" w:cs="Arial"/>
          <w:sz w:val="18"/>
          <w:szCs w:val="24"/>
          <w:lang w:val="lv-LV"/>
        </w:rPr>
        <w:t>.-20</w:t>
      </w:r>
      <w:r w:rsidR="007D50BD" w:rsidRPr="00F90721">
        <w:rPr>
          <w:rFonts w:ascii="Verdana" w:hAnsi="Verdana" w:cs="Arial"/>
          <w:sz w:val="18"/>
          <w:szCs w:val="24"/>
          <w:lang w:val="lv-LV"/>
        </w:rPr>
        <w:t>2</w:t>
      </w:r>
      <w:r w:rsidR="00A40B93" w:rsidRPr="00F90721">
        <w:rPr>
          <w:rFonts w:ascii="Verdana" w:hAnsi="Verdana" w:cs="Arial"/>
          <w:sz w:val="18"/>
          <w:szCs w:val="24"/>
          <w:lang w:val="lv-LV"/>
        </w:rPr>
        <w:t>2</w:t>
      </w:r>
      <w:r w:rsidR="00924B0D" w:rsidRPr="00F90721">
        <w:rPr>
          <w:rFonts w:ascii="Verdana" w:hAnsi="Verdana" w:cs="Arial"/>
          <w:sz w:val="18"/>
          <w:szCs w:val="24"/>
          <w:lang w:val="lv-LV"/>
        </w:rPr>
        <w:t xml:space="preserve">.gadam </w:t>
      </w:r>
    </w:p>
    <w:tbl>
      <w:tblPr>
        <w:tblStyle w:val="TableGrid"/>
        <w:tblW w:w="14709" w:type="dxa"/>
        <w:tblLayout w:type="fixed"/>
        <w:tblLook w:val="04A0" w:firstRow="1" w:lastRow="0" w:firstColumn="1" w:lastColumn="0" w:noHBand="0" w:noVBand="1"/>
      </w:tblPr>
      <w:tblGrid>
        <w:gridCol w:w="675"/>
        <w:gridCol w:w="1843"/>
        <w:gridCol w:w="2835"/>
        <w:gridCol w:w="992"/>
        <w:gridCol w:w="1134"/>
        <w:gridCol w:w="2552"/>
        <w:gridCol w:w="1559"/>
        <w:gridCol w:w="1276"/>
        <w:gridCol w:w="1843"/>
      </w:tblGrid>
      <w:tr w:rsidR="001D132F" w:rsidRPr="00F90721" w14:paraId="1BD8E1C5" w14:textId="77777777" w:rsidTr="00CA4134">
        <w:trPr>
          <w:trHeight w:val="573"/>
        </w:trPr>
        <w:tc>
          <w:tcPr>
            <w:tcW w:w="675" w:type="dxa"/>
            <w:vMerge w:val="restart"/>
          </w:tcPr>
          <w:p w14:paraId="0AC06050" w14:textId="77777777" w:rsidR="001D132F" w:rsidRPr="00F90721" w:rsidRDefault="001D132F" w:rsidP="00924B0D">
            <w:pPr>
              <w:rPr>
                <w:rFonts w:ascii="Verdana" w:hAnsi="Verdana" w:cs="Arial"/>
                <w:b/>
                <w:sz w:val="16"/>
                <w:szCs w:val="20"/>
                <w:lang w:val="lv-LV"/>
              </w:rPr>
            </w:pPr>
            <w:r w:rsidRPr="00F90721">
              <w:rPr>
                <w:rFonts w:ascii="Verdana" w:hAnsi="Verdana" w:cs="Arial"/>
                <w:b/>
                <w:sz w:val="16"/>
                <w:szCs w:val="20"/>
                <w:lang w:val="lv-LV"/>
              </w:rPr>
              <w:t xml:space="preserve">Nr. </w:t>
            </w:r>
          </w:p>
          <w:p w14:paraId="113B899C" w14:textId="77777777" w:rsidR="001D132F" w:rsidRPr="00F90721" w:rsidRDefault="001D132F" w:rsidP="00924B0D">
            <w:pPr>
              <w:rPr>
                <w:rFonts w:ascii="Verdana" w:hAnsi="Verdana" w:cs="Arial"/>
                <w:b/>
                <w:sz w:val="16"/>
                <w:szCs w:val="20"/>
                <w:lang w:val="lv-LV"/>
              </w:rPr>
            </w:pPr>
          </w:p>
        </w:tc>
        <w:tc>
          <w:tcPr>
            <w:tcW w:w="1843" w:type="dxa"/>
            <w:vMerge w:val="restart"/>
          </w:tcPr>
          <w:p w14:paraId="341AEBC5" w14:textId="77777777" w:rsidR="001D132F" w:rsidRPr="00F90721" w:rsidRDefault="001D132F" w:rsidP="00924B0D">
            <w:pPr>
              <w:rPr>
                <w:rFonts w:ascii="Verdana" w:hAnsi="Verdana" w:cs="Arial"/>
                <w:b/>
                <w:sz w:val="16"/>
                <w:szCs w:val="20"/>
                <w:lang w:val="lv-LV"/>
              </w:rPr>
            </w:pPr>
            <w:r w:rsidRPr="00F90721">
              <w:rPr>
                <w:rFonts w:ascii="Verdana" w:hAnsi="Verdana" w:cs="Arial"/>
                <w:b/>
                <w:sz w:val="16"/>
                <w:szCs w:val="20"/>
                <w:lang w:val="lv-LV"/>
              </w:rPr>
              <w:t xml:space="preserve">Korupcijas riska zona/funkcija, ar kuru saistās korupcijas risks </w:t>
            </w:r>
          </w:p>
        </w:tc>
        <w:tc>
          <w:tcPr>
            <w:tcW w:w="2835" w:type="dxa"/>
            <w:vMerge w:val="restart"/>
          </w:tcPr>
          <w:p w14:paraId="07D3A858" w14:textId="77777777" w:rsidR="001D132F" w:rsidRPr="00F90721" w:rsidRDefault="001D132F" w:rsidP="00924B0D">
            <w:pPr>
              <w:rPr>
                <w:rFonts w:ascii="Verdana" w:hAnsi="Verdana" w:cs="Arial"/>
                <w:b/>
                <w:sz w:val="16"/>
                <w:szCs w:val="20"/>
                <w:lang w:val="lv-LV"/>
              </w:rPr>
            </w:pPr>
            <w:r w:rsidRPr="00F90721">
              <w:rPr>
                <w:rFonts w:ascii="Verdana" w:hAnsi="Verdana" w:cs="Arial"/>
                <w:b/>
                <w:sz w:val="16"/>
                <w:szCs w:val="20"/>
                <w:lang w:val="lv-LV"/>
              </w:rPr>
              <w:t xml:space="preserve">Korupcijas risks </w:t>
            </w:r>
          </w:p>
          <w:p w14:paraId="5DEDE38A" w14:textId="77777777" w:rsidR="001D132F" w:rsidRPr="00F90721" w:rsidRDefault="001D132F" w:rsidP="00924B0D">
            <w:pPr>
              <w:rPr>
                <w:rFonts w:ascii="Verdana" w:hAnsi="Verdana" w:cs="Arial"/>
                <w:b/>
                <w:sz w:val="16"/>
                <w:szCs w:val="20"/>
                <w:lang w:val="lv-LV"/>
              </w:rPr>
            </w:pPr>
          </w:p>
        </w:tc>
        <w:tc>
          <w:tcPr>
            <w:tcW w:w="2126" w:type="dxa"/>
            <w:gridSpan w:val="2"/>
            <w:tcBorders>
              <w:bottom w:val="single" w:sz="4" w:space="0" w:color="auto"/>
            </w:tcBorders>
          </w:tcPr>
          <w:p w14:paraId="0A3F03BC" w14:textId="77777777" w:rsidR="001D132F" w:rsidRPr="00F90721" w:rsidRDefault="001D132F" w:rsidP="00924B0D">
            <w:pPr>
              <w:rPr>
                <w:rFonts w:ascii="Verdana" w:hAnsi="Verdana" w:cs="Arial"/>
                <w:b/>
                <w:sz w:val="16"/>
                <w:szCs w:val="20"/>
                <w:lang w:val="lv-LV"/>
              </w:rPr>
            </w:pPr>
            <w:r w:rsidRPr="00F90721">
              <w:rPr>
                <w:rFonts w:ascii="Verdana" w:hAnsi="Verdana" w:cs="Arial"/>
                <w:b/>
                <w:sz w:val="16"/>
                <w:szCs w:val="20"/>
                <w:lang w:val="lv-LV"/>
              </w:rPr>
              <w:t xml:space="preserve">Korupcijas risku novērtējums  </w:t>
            </w:r>
          </w:p>
        </w:tc>
        <w:tc>
          <w:tcPr>
            <w:tcW w:w="2552" w:type="dxa"/>
            <w:vMerge w:val="restart"/>
          </w:tcPr>
          <w:p w14:paraId="2E7EEFF5" w14:textId="77777777" w:rsidR="001D132F" w:rsidRPr="00F90721" w:rsidRDefault="001D132F" w:rsidP="00924B0D">
            <w:pPr>
              <w:rPr>
                <w:rFonts w:ascii="Verdana" w:hAnsi="Verdana" w:cs="Arial"/>
                <w:b/>
                <w:sz w:val="16"/>
                <w:szCs w:val="20"/>
                <w:lang w:val="lv-LV"/>
              </w:rPr>
            </w:pPr>
            <w:r w:rsidRPr="00F90721">
              <w:rPr>
                <w:rFonts w:ascii="Verdana" w:hAnsi="Verdana" w:cs="Arial"/>
                <w:b/>
                <w:sz w:val="16"/>
                <w:szCs w:val="20"/>
                <w:lang w:val="lv-LV"/>
              </w:rPr>
              <w:t xml:space="preserve">Piedāvātie pretkorupcijas pasākumi </w:t>
            </w:r>
          </w:p>
        </w:tc>
        <w:tc>
          <w:tcPr>
            <w:tcW w:w="1559" w:type="dxa"/>
            <w:vMerge w:val="restart"/>
          </w:tcPr>
          <w:p w14:paraId="56C8475E" w14:textId="77777777" w:rsidR="001D132F" w:rsidRPr="00F90721" w:rsidRDefault="001D132F" w:rsidP="00924B0D">
            <w:pPr>
              <w:rPr>
                <w:rFonts w:ascii="Verdana" w:hAnsi="Verdana" w:cs="Arial"/>
                <w:b/>
                <w:sz w:val="16"/>
                <w:szCs w:val="20"/>
                <w:lang w:val="lv-LV"/>
              </w:rPr>
            </w:pPr>
            <w:r w:rsidRPr="00F90721">
              <w:rPr>
                <w:rFonts w:ascii="Verdana" w:hAnsi="Verdana" w:cs="Arial"/>
                <w:b/>
                <w:sz w:val="16"/>
                <w:szCs w:val="20"/>
                <w:lang w:val="lv-LV"/>
              </w:rPr>
              <w:t>Atbildīgā persona</w:t>
            </w:r>
          </w:p>
        </w:tc>
        <w:tc>
          <w:tcPr>
            <w:tcW w:w="1276" w:type="dxa"/>
            <w:vMerge w:val="restart"/>
            <w:tcBorders>
              <w:right w:val="single" w:sz="4" w:space="0" w:color="auto"/>
            </w:tcBorders>
          </w:tcPr>
          <w:p w14:paraId="5C66D848" w14:textId="77777777" w:rsidR="001D132F" w:rsidRPr="00F90721" w:rsidRDefault="001D132F" w:rsidP="001D132F">
            <w:pPr>
              <w:rPr>
                <w:rFonts w:ascii="Verdana" w:hAnsi="Verdana" w:cs="Arial"/>
                <w:b/>
                <w:sz w:val="16"/>
                <w:szCs w:val="20"/>
                <w:lang w:val="lv-LV"/>
              </w:rPr>
            </w:pPr>
            <w:r w:rsidRPr="00F90721">
              <w:rPr>
                <w:rFonts w:ascii="Verdana" w:hAnsi="Verdana" w:cs="Arial"/>
                <w:b/>
                <w:sz w:val="16"/>
                <w:szCs w:val="20"/>
                <w:lang w:val="lv-LV"/>
              </w:rPr>
              <w:t>Pasākumu ieviešanas termiņš</w:t>
            </w:r>
          </w:p>
        </w:tc>
        <w:tc>
          <w:tcPr>
            <w:tcW w:w="1843" w:type="dxa"/>
            <w:vMerge w:val="restart"/>
            <w:tcBorders>
              <w:left w:val="single" w:sz="4" w:space="0" w:color="auto"/>
            </w:tcBorders>
          </w:tcPr>
          <w:p w14:paraId="70843B03" w14:textId="77777777" w:rsidR="001D132F" w:rsidRPr="00F90721" w:rsidRDefault="00E47300" w:rsidP="00924B0D">
            <w:pPr>
              <w:rPr>
                <w:rFonts w:ascii="Verdana" w:hAnsi="Verdana" w:cs="Arial"/>
                <w:b/>
                <w:sz w:val="16"/>
                <w:szCs w:val="20"/>
                <w:lang w:val="lv-LV"/>
              </w:rPr>
            </w:pPr>
            <w:r w:rsidRPr="00F90721">
              <w:rPr>
                <w:rFonts w:ascii="Verdana" w:hAnsi="Verdana" w:cs="Arial"/>
                <w:b/>
                <w:sz w:val="16"/>
                <w:szCs w:val="20"/>
                <w:lang w:val="lv-LV"/>
              </w:rPr>
              <w:t>Izpilde</w:t>
            </w:r>
            <w:r w:rsidR="002C29B9" w:rsidRPr="00F90721">
              <w:rPr>
                <w:rFonts w:ascii="Verdana" w:hAnsi="Verdana" w:cs="Arial"/>
                <w:b/>
                <w:sz w:val="16"/>
                <w:szCs w:val="20"/>
                <w:lang w:val="lv-LV"/>
              </w:rPr>
              <w:t>s rezultāts</w:t>
            </w:r>
          </w:p>
        </w:tc>
      </w:tr>
      <w:tr w:rsidR="001D132F" w:rsidRPr="00F90721" w14:paraId="0E85DD8F" w14:textId="77777777" w:rsidTr="00CA4134">
        <w:trPr>
          <w:trHeight w:val="270"/>
        </w:trPr>
        <w:tc>
          <w:tcPr>
            <w:tcW w:w="675" w:type="dxa"/>
            <w:vMerge/>
          </w:tcPr>
          <w:p w14:paraId="6A5A09D2" w14:textId="77777777" w:rsidR="001D132F" w:rsidRPr="00F90721" w:rsidRDefault="001D132F" w:rsidP="00924B0D">
            <w:pPr>
              <w:rPr>
                <w:rFonts w:ascii="Verdana" w:hAnsi="Verdana" w:cs="Arial"/>
                <w:sz w:val="16"/>
                <w:szCs w:val="20"/>
                <w:lang w:val="lv-LV"/>
              </w:rPr>
            </w:pPr>
          </w:p>
        </w:tc>
        <w:tc>
          <w:tcPr>
            <w:tcW w:w="1843" w:type="dxa"/>
            <w:vMerge/>
          </w:tcPr>
          <w:p w14:paraId="1B37B387" w14:textId="77777777" w:rsidR="001D132F" w:rsidRPr="00F90721" w:rsidRDefault="001D132F" w:rsidP="00924B0D">
            <w:pPr>
              <w:rPr>
                <w:rFonts w:ascii="Verdana" w:hAnsi="Verdana" w:cs="Arial"/>
                <w:sz w:val="16"/>
                <w:szCs w:val="20"/>
                <w:lang w:val="lv-LV"/>
              </w:rPr>
            </w:pPr>
          </w:p>
        </w:tc>
        <w:tc>
          <w:tcPr>
            <w:tcW w:w="2835" w:type="dxa"/>
            <w:vMerge/>
          </w:tcPr>
          <w:p w14:paraId="42EF0DA5" w14:textId="77777777" w:rsidR="001D132F" w:rsidRPr="00F90721" w:rsidRDefault="001D132F" w:rsidP="00924B0D">
            <w:pPr>
              <w:rPr>
                <w:rFonts w:ascii="Verdana" w:hAnsi="Verdana" w:cs="Arial"/>
                <w:sz w:val="16"/>
                <w:szCs w:val="20"/>
                <w:lang w:val="lv-LV"/>
              </w:rPr>
            </w:pPr>
          </w:p>
        </w:tc>
        <w:tc>
          <w:tcPr>
            <w:tcW w:w="992" w:type="dxa"/>
            <w:tcBorders>
              <w:top w:val="single" w:sz="4" w:space="0" w:color="auto"/>
              <w:right w:val="single" w:sz="4" w:space="0" w:color="auto"/>
            </w:tcBorders>
          </w:tcPr>
          <w:p w14:paraId="67EB5758" w14:textId="77777777" w:rsidR="001D132F" w:rsidRPr="00CA4134" w:rsidRDefault="001D132F" w:rsidP="005C4AEF">
            <w:pPr>
              <w:rPr>
                <w:rFonts w:ascii="Verdana" w:hAnsi="Verdana" w:cs="Arial"/>
                <w:sz w:val="12"/>
                <w:szCs w:val="20"/>
                <w:lang w:val="lv-LV"/>
              </w:rPr>
            </w:pPr>
            <w:r w:rsidRPr="0017085C">
              <w:rPr>
                <w:rFonts w:ascii="Verdana" w:hAnsi="Verdana" w:cs="Arial"/>
                <w:sz w:val="12"/>
                <w:szCs w:val="20"/>
                <w:lang w:val="lv-LV"/>
              </w:rPr>
              <w:t xml:space="preserve">Iespējamība  </w:t>
            </w:r>
          </w:p>
        </w:tc>
        <w:tc>
          <w:tcPr>
            <w:tcW w:w="1134" w:type="dxa"/>
            <w:tcBorders>
              <w:top w:val="single" w:sz="4" w:space="0" w:color="auto"/>
              <w:left w:val="single" w:sz="4" w:space="0" w:color="auto"/>
            </w:tcBorders>
          </w:tcPr>
          <w:p w14:paraId="4A82B418" w14:textId="77777777" w:rsidR="001D132F" w:rsidRPr="00F90721" w:rsidRDefault="001D132F" w:rsidP="005C4AEF">
            <w:pPr>
              <w:rPr>
                <w:rFonts w:ascii="Verdana" w:hAnsi="Verdana" w:cs="Arial"/>
                <w:sz w:val="16"/>
                <w:szCs w:val="20"/>
                <w:lang w:val="lv-LV"/>
              </w:rPr>
            </w:pPr>
            <w:r w:rsidRPr="00F90721">
              <w:rPr>
                <w:rFonts w:ascii="Verdana" w:hAnsi="Verdana" w:cs="Arial"/>
                <w:sz w:val="12"/>
                <w:szCs w:val="20"/>
                <w:lang w:val="lv-LV"/>
              </w:rPr>
              <w:t>Seku nozīmība</w:t>
            </w:r>
          </w:p>
        </w:tc>
        <w:tc>
          <w:tcPr>
            <w:tcW w:w="2552" w:type="dxa"/>
            <w:vMerge/>
          </w:tcPr>
          <w:p w14:paraId="1343D07E" w14:textId="77777777" w:rsidR="001D132F" w:rsidRPr="00F90721" w:rsidRDefault="001D132F" w:rsidP="00924B0D">
            <w:pPr>
              <w:rPr>
                <w:rFonts w:ascii="Verdana" w:hAnsi="Verdana" w:cs="Arial"/>
                <w:sz w:val="16"/>
                <w:szCs w:val="20"/>
                <w:lang w:val="lv-LV"/>
              </w:rPr>
            </w:pPr>
          </w:p>
        </w:tc>
        <w:tc>
          <w:tcPr>
            <w:tcW w:w="1559" w:type="dxa"/>
            <w:vMerge/>
          </w:tcPr>
          <w:p w14:paraId="2BA22819" w14:textId="77777777" w:rsidR="001D132F" w:rsidRPr="00F90721" w:rsidRDefault="001D132F" w:rsidP="00924B0D">
            <w:pPr>
              <w:rPr>
                <w:rFonts w:ascii="Verdana" w:hAnsi="Verdana" w:cs="Arial"/>
                <w:sz w:val="16"/>
                <w:szCs w:val="20"/>
                <w:lang w:val="lv-LV"/>
              </w:rPr>
            </w:pPr>
          </w:p>
        </w:tc>
        <w:tc>
          <w:tcPr>
            <w:tcW w:w="1276" w:type="dxa"/>
            <w:vMerge/>
            <w:tcBorders>
              <w:right w:val="single" w:sz="4" w:space="0" w:color="auto"/>
            </w:tcBorders>
          </w:tcPr>
          <w:p w14:paraId="06E91503" w14:textId="77777777" w:rsidR="001D132F" w:rsidRPr="00F90721" w:rsidRDefault="001D132F" w:rsidP="00924B0D">
            <w:pPr>
              <w:rPr>
                <w:rFonts w:ascii="Verdana" w:hAnsi="Verdana" w:cs="Arial"/>
                <w:sz w:val="16"/>
                <w:szCs w:val="20"/>
                <w:lang w:val="lv-LV"/>
              </w:rPr>
            </w:pPr>
          </w:p>
        </w:tc>
        <w:tc>
          <w:tcPr>
            <w:tcW w:w="1843" w:type="dxa"/>
            <w:vMerge/>
            <w:tcBorders>
              <w:left w:val="single" w:sz="4" w:space="0" w:color="auto"/>
            </w:tcBorders>
          </w:tcPr>
          <w:p w14:paraId="36D7C3F8" w14:textId="77777777" w:rsidR="001D132F" w:rsidRPr="00F90721" w:rsidRDefault="001D132F" w:rsidP="00924B0D">
            <w:pPr>
              <w:rPr>
                <w:rFonts w:ascii="Verdana" w:hAnsi="Verdana" w:cs="Arial"/>
                <w:sz w:val="16"/>
                <w:szCs w:val="20"/>
                <w:lang w:val="lv-LV"/>
              </w:rPr>
            </w:pPr>
          </w:p>
        </w:tc>
      </w:tr>
      <w:tr w:rsidR="001D132F" w:rsidRPr="00F90721" w14:paraId="5FE1BE9D" w14:textId="77777777" w:rsidTr="00CA4134">
        <w:tc>
          <w:tcPr>
            <w:tcW w:w="675" w:type="dxa"/>
          </w:tcPr>
          <w:p w14:paraId="40916FF8" w14:textId="77777777" w:rsidR="001D132F" w:rsidRPr="00F90721" w:rsidRDefault="001D132F" w:rsidP="00924B0D">
            <w:pPr>
              <w:rPr>
                <w:rFonts w:ascii="Verdana" w:hAnsi="Verdana" w:cs="Arial"/>
                <w:sz w:val="16"/>
                <w:szCs w:val="20"/>
                <w:lang w:val="lv-LV"/>
              </w:rPr>
            </w:pPr>
            <w:r w:rsidRPr="00F90721">
              <w:rPr>
                <w:rFonts w:ascii="Verdana" w:hAnsi="Verdana" w:cs="Arial"/>
                <w:sz w:val="16"/>
                <w:szCs w:val="20"/>
                <w:lang w:val="lv-LV"/>
              </w:rPr>
              <w:t>1.</w:t>
            </w:r>
          </w:p>
        </w:tc>
        <w:tc>
          <w:tcPr>
            <w:tcW w:w="1843" w:type="dxa"/>
          </w:tcPr>
          <w:p w14:paraId="26815FB4" w14:textId="77777777" w:rsidR="001D132F" w:rsidRPr="00F90721" w:rsidRDefault="001D132F" w:rsidP="00924B0D">
            <w:pPr>
              <w:rPr>
                <w:rFonts w:ascii="Verdana" w:hAnsi="Verdana" w:cs="Arial"/>
                <w:sz w:val="16"/>
                <w:szCs w:val="20"/>
                <w:lang w:val="lv-LV"/>
              </w:rPr>
            </w:pPr>
            <w:r w:rsidRPr="00F90721">
              <w:rPr>
                <w:rFonts w:ascii="Verdana" w:hAnsi="Verdana" w:cs="Arial"/>
                <w:sz w:val="16"/>
                <w:szCs w:val="20"/>
                <w:lang w:val="lv-LV"/>
              </w:rPr>
              <w:t>Līgumu slēgšana ar juridiskām un fiziskām personām, līgumsaistību izpildes kontrole</w:t>
            </w:r>
          </w:p>
        </w:tc>
        <w:tc>
          <w:tcPr>
            <w:tcW w:w="2835" w:type="dxa"/>
          </w:tcPr>
          <w:p w14:paraId="4C41315D" w14:textId="77777777" w:rsidR="001D132F" w:rsidRPr="00F90721" w:rsidRDefault="001D132F" w:rsidP="005C4AEF">
            <w:pPr>
              <w:rPr>
                <w:rFonts w:ascii="Verdana" w:hAnsi="Verdana" w:cs="Arial"/>
                <w:sz w:val="16"/>
                <w:szCs w:val="20"/>
                <w:lang w:val="lv-LV"/>
              </w:rPr>
            </w:pPr>
            <w:r w:rsidRPr="00F90721">
              <w:rPr>
                <w:rFonts w:ascii="Verdana" w:hAnsi="Verdana" w:cs="Arial"/>
                <w:sz w:val="16"/>
                <w:szCs w:val="20"/>
                <w:lang w:val="lv-LV"/>
              </w:rPr>
              <w:t xml:space="preserve">1. Līgumu sagatavošana un noslēgšana par labu otrai līgumslēdzējpusei. </w:t>
            </w:r>
          </w:p>
          <w:p w14:paraId="7C0FA6BB" w14:textId="77777777" w:rsidR="001D132F" w:rsidRPr="00F90721" w:rsidRDefault="001D132F" w:rsidP="005C4AEF">
            <w:pPr>
              <w:rPr>
                <w:rFonts w:ascii="Verdana" w:hAnsi="Verdana" w:cs="Arial"/>
                <w:sz w:val="16"/>
                <w:szCs w:val="20"/>
                <w:lang w:val="lv-LV"/>
              </w:rPr>
            </w:pPr>
            <w:r w:rsidRPr="00F90721">
              <w:rPr>
                <w:rFonts w:ascii="Verdana" w:hAnsi="Verdana" w:cs="Arial"/>
                <w:sz w:val="16"/>
                <w:szCs w:val="20"/>
                <w:lang w:val="lv-LV"/>
              </w:rPr>
              <w:t>2. Kontroles trūkums par līgumu nosacījumu izpildi, kā rezultātā nepamatoti tiek izlietoti līdzekļi un tiek saņemts nepietiekamas kva</w:t>
            </w:r>
            <w:r w:rsidR="00B61C54" w:rsidRPr="00F90721">
              <w:rPr>
                <w:rFonts w:ascii="Verdana" w:hAnsi="Verdana" w:cs="Arial"/>
                <w:sz w:val="16"/>
                <w:szCs w:val="20"/>
                <w:lang w:val="lv-LV"/>
              </w:rPr>
              <w:t>litātes vai apjoma pakalpojums.</w:t>
            </w:r>
          </w:p>
          <w:p w14:paraId="7F7C4DFD" w14:textId="77777777" w:rsidR="001D132F" w:rsidRPr="00F90721" w:rsidRDefault="001D132F" w:rsidP="00924B0D">
            <w:pPr>
              <w:rPr>
                <w:rFonts w:ascii="Verdana" w:hAnsi="Verdana" w:cs="Arial"/>
                <w:sz w:val="16"/>
                <w:szCs w:val="20"/>
                <w:lang w:val="lv-LV"/>
              </w:rPr>
            </w:pPr>
            <w:r w:rsidRPr="00F90721">
              <w:rPr>
                <w:rFonts w:ascii="Verdana" w:hAnsi="Verdana" w:cs="Arial"/>
                <w:sz w:val="16"/>
                <w:szCs w:val="20"/>
                <w:lang w:val="lv-LV"/>
              </w:rPr>
              <w:t xml:space="preserve">3. Līgumsaistību izpildes kontrole, iespējama subjektīva lēmuma pieņemšana. </w:t>
            </w:r>
          </w:p>
        </w:tc>
        <w:tc>
          <w:tcPr>
            <w:tcW w:w="992" w:type="dxa"/>
            <w:tcBorders>
              <w:right w:val="single" w:sz="4" w:space="0" w:color="auto"/>
            </w:tcBorders>
          </w:tcPr>
          <w:p w14:paraId="5EC8DF11" w14:textId="77777777" w:rsidR="001D132F" w:rsidRPr="00F90721" w:rsidRDefault="001D132F" w:rsidP="00924B0D">
            <w:pPr>
              <w:rPr>
                <w:rFonts w:ascii="Verdana" w:hAnsi="Verdana" w:cs="Arial"/>
                <w:sz w:val="16"/>
                <w:szCs w:val="20"/>
                <w:lang w:val="lv-LV"/>
              </w:rPr>
            </w:pPr>
            <w:r w:rsidRPr="00F90721">
              <w:rPr>
                <w:rFonts w:ascii="Verdana" w:hAnsi="Verdana" w:cs="Arial"/>
                <w:sz w:val="16"/>
                <w:szCs w:val="20"/>
                <w:lang w:val="lv-LV"/>
              </w:rPr>
              <w:t>Vidēja</w:t>
            </w:r>
          </w:p>
        </w:tc>
        <w:tc>
          <w:tcPr>
            <w:tcW w:w="1134" w:type="dxa"/>
            <w:tcBorders>
              <w:left w:val="single" w:sz="4" w:space="0" w:color="auto"/>
            </w:tcBorders>
          </w:tcPr>
          <w:p w14:paraId="5B226844" w14:textId="77777777" w:rsidR="001D132F" w:rsidRPr="00F90721" w:rsidRDefault="001D132F" w:rsidP="00E704FA">
            <w:pPr>
              <w:rPr>
                <w:rFonts w:ascii="Verdana" w:hAnsi="Verdana" w:cs="Arial"/>
                <w:sz w:val="16"/>
                <w:szCs w:val="20"/>
                <w:lang w:val="lv-LV"/>
              </w:rPr>
            </w:pPr>
            <w:r w:rsidRPr="00F90721">
              <w:rPr>
                <w:rFonts w:ascii="Verdana" w:hAnsi="Verdana" w:cs="Arial"/>
                <w:sz w:val="16"/>
                <w:szCs w:val="20"/>
                <w:lang w:val="lv-LV"/>
              </w:rPr>
              <w:t>Vidēja</w:t>
            </w:r>
          </w:p>
        </w:tc>
        <w:tc>
          <w:tcPr>
            <w:tcW w:w="2552" w:type="dxa"/>
          </w:tcPr>
          <w:p w14:paraId="5206D16B" w14:textId="27774709" w:rsidR="00523B75" w:rsidRPr="000B6950" w:rsidRDefault="00523B75" w:rsidP="000B6950">
            <w:pPr>
              <w:pStyle w:val="ListParagraph"/>
              <w:numPr>
                <w:ilvl w:val="0"/>
                <w:numId w:val="4"/>
              </w:numPr>
              <w:rPr>
                <w:rFonts w:ascii="Verdana" w:hAnsi="Verdana" w:cs="Arial"/>
                <w:sz w:val="16"/>
                <w:szCs w:val="20"/>
                <w:lang w:val="lv-LV"/>
              </w:rPr>
            </w:pPr>
            <w:r w:rsidRPr="000B6950">
              <w:rPr>
                <w:rFonts w:ascii="Verdana" w:hAnsi="Verdana" w:cs="Arial"/>
                <w:sz w:val="16"/>
                <w:szCs w:val="20"/>
                <w:lang w:val="lv-LV"/>
              </w:rPr>
              <w:t>Procesa sadalījums starp vairākiem darbiniekiem</w:t>
            </w:r>
            <w:r w:rsidR="00E30AF6" w:rsidRPr="000B6950">
              <w:rPr>
                <w:rFonts w:ascii="Verdana" w:hAnsi="Verdana" w:cs="Arial"/>
                <w:sz w:val="16"/>
                <w:szCs w:val="20"/>
                <w:lang w:val="lv-LV"/>
              </w:rPr>
              <w:t xml:space="preserve">, </w:t>
            </w:r>
            <w:r w:rsidR="000C198B" w:rsidRPr="000B6950">
              <w:rPr>
                <w:rFonts w:ascii="Verdana" w:hAnsi="Verdana" w:cs="Arial"/>
                <w:sz w:val="16"/>
                <w:szCs w:val="20"/>
                <w:lang w:val="lv-LV"/>
              </w:rPr>
              <w:t xml:space="preserve">dokumentu </w:t>
            </w:r>
            <w:r w:rsidR="00E30AF6" w:rsidRPr="000B6950">
              <w:rPr>
                <w:rFonts w:ascii="Verdana" w:hAnsi="Verdana" w:cs="Arial"/>
                <w:sz w:val="16"/>
                <w:szCs w:val="20"/>
                <w:lang w:val="lv-LV"/>
              </w:rPr>
              <w:t>vizēšana</w:t>
            </w:r>
          </w:p>
          <w:p w14:paraId="6A9CD21B" w14:textId="49D29948" w:rsidR="00523B75" w:rsidRPr="00F90721" w:rsidRDefault="000B6950" w:rsidP="000B6950">
            <w:pPr>
              <w:pStyle w:val="ListParagraph"/>
              <w:numPr>
                <w:ilvl w:val="0"/>
                <w:numId w:val="4"/>
              </w:numPr>
              <w:rPr>
                <w:rFonts w:ascii="Verdana" w:hAnsi="Verdana" w:cs="Arial"/>
                <w:sz w:val="16"/>
                <w:szCs w:val="20"/>
                <w:lang w:val="lv-LV"/>
              </w:rPr>
            </w:pPr>
            <w:r w:rsidRPr="006039FB">
              <w:rPr>
                <w:rFonts w:ascii="Verdana" w:hAnsi="Verdana" w:cs="Arial"/>
                <w:sz w:val="16"/>
                <w:szCs w:val="20"/>
                <w:lang w:val="lv-LV"/>
              </w:rPr>
              <w:t>DVS Namejs ieviešana</w:t>
            </w:r>
            <w:r w:rsidR="001C4695" w:rsidRPr="006039FB">
              <w:rPr>
                <w:rFonts w:ascii="Verdana" w:hAnsi="Verdana" w:cs="Arial"/>
                <w:sz w:val="16"/>
                <w:szCs w:val="20"/>
                <w:lang w:val="lv-LV"/>
              </w:rPr>
              <w:t xml:space="preserve"> (2021. gads)</w:t>
            </w:r>
          </w:p>
        </w:tc>
        <w:tc>
          <w:tcPr>
            <w:tcW w:w="1559" w:type="dxa"/>
          </w:tcPr>
          <w:p w14:paraId="1D3546A7" w14:textId="77777777" w:rsidR="001D132F" w:rsidRDefault="00CA254B" w:rsidP="00924B0D">
            <w:pPr>
              <w:rPr>
                <w:rFonts w:ascii="Verdana" w:hAnsi="Verdana" w:cs="Arial"/>
                <w:sz w:val="16"/>
                <w:szCs w:val="20"/>
                <w:lang w:val="lv-LV"/>
              </w:rPr>
            </w:pPr>
            <w:r w:rsidRPr="00F90721">
              <w:rPr>
                <w:rFonts w:ascii="Verdana" w:hAnsi="Verdana" w:cs="Arial"/>
                <w:sz w:val="16"/>
                <w:szCs w:val="20"/>
                <w:lang w:val="lv-LV"/>
              </w:rPr>
              <w:t>Valde</w:t>
            </w:r>
            <w:r w:rsidR="0063063E">
              <w:rPr>
                <w:rFonts w:ascii="Verdana" w:hAnsi="Verdana" w:cs="Arial"/>
                <w:sz w:val="16"/>
                <w:szCs w:val="20"/>
                <w:lang w:val="lv-LV"/>
              </w:rPr>
              <w:t>,</w:t>
            </w:r>
          </w:p>
          <w:p w14:paraId="1FE43D47" w14:textId="027F0E3F" w:rsidR="0063063E" w:rsidRDefault="00B230B0" w:rsidP="00924B0D">
            <w:pPr>
              <w:rPr>
                <w:rFonts w:ascii="Verdana" w:hAnsi="Verdana" w:cs="Arial"/>
                <w:sz w:val="16"/>
                <w:szCs w:val="20"/>
                <w:lang w:val="lv-LV"/>
              </w:rPr>
            </w:pPr>
            <w:r>
              <w:rPr>
                <w:rFonts w:ascii="Verdana" w:hAnsi="Verdana" w:cs="Arial"/>
                <w:sz w:val="16"/>
                <w:szCs w:val="20"/>
                <w:lang w:val="lv-LV"/>
              </w:rPr>
              <w:t>nod</w:t>
            </w:r>
            <w:r w:rsidR="0063063E">
              <w:rPr>
                <w:rFonts w:ascii="Verdana" w:hAnsi="Verdana" w:cs="Arial"/>
                <w:sz w:val="16"/>
                <w:szCs w:val="20"/>
                <w:lang w:val="lv-LV"/>
              </w:rPr>
              <w:t>aļu vadītāji,</w:t>
            </w:r>
          </w:p>
          <w:p w14:paraId="120F80A5" w14:textId="6FACFDEF" w:rsidR="0063063E" w:rsidRPr="00F90721" w:rsidRDefault="00B230B0" w:rsidP="00924B0D">
            <w:pPr>
              <w:rPr>
                <w:rFonts w:ascii="Verdana" w:hAnsi="Verdana" w:cs="Arial"/>
                <w:sz w:val="16"/>
                <w:szCs w:val="20"/>
                <w:lang w:val="lv-LV"/>
              </w:rPr>
            </w:pPr>
            <w:r>
              <w:rPr>
                <w:rFonts w:ascii="Verdana" w:hAnsi="Verdana" w:cs="Arial"/>
                <w:sz w:val="16"/>
                <w:szCs w:val="20"/>
                <w:lang w:val="lv-LV"/>
              </w:rPr>
              <w:t>p</w:t>
            </w:r>
            <w:r w:rsidR="0063063E">
              <w:rPr>
                <w:rFonts w:ascii="Verdana" w:hAnsi="Verdana" w:cs="Arial"/>
                <w:sz w:val="16"/>
                <w:szCs w:val="20"/>
                <w:lang w:val="lv-LV"/>
              </w:rPr>
              <w:t>roducenti</w:t>
            </w:r>
          </w:p>
        </w:tc>
        <w:tc>
          <w:tcPr>
            <w:tcW w:w="1276" w:type="dxa"/>
            <w:tcBorders>
              <w:right w:val="single" w:sz="4" w:space="0" w:color="auto"/>
            </w:tcBorders>
          </w:tcPr>
          <w:p w14:paraId="77C70817" w14:textId="77777777" w:rsidR="001D132F" w:rsidRPr="00F90721" w:rsidRDefault="001D132F" w:rsidP="00924B0D">
            <w:pPr>
              <w:rPr>
                <w:rFonts w:ascii="Verdana" w:hAnsi="Verdana" w:cs="Arial"/>
                <w:sz w:val="16"/>
                <w:szCs w:val="20"/>
                <w:lang w:val="lv-LV"/>
              </w:rPr>
            </w:pPr>
            <w:r w:rsidRPr="00F90721">
              <w:rPr>
                <w:rFonts w:ascii="Verdana" w:hAnsi="Verdana" w:cs="Arial"/>
                <w:sz w:val="16"/>
                <w:szCs w:val="20"/>
                <w:lang w:val="lv-LV"/>
              </w:rPr>
              <w:t>Pastāvīgi</w:t>
            </w:r>
          </w:p>
        </w:tc>
        <w:tc>
          <w:tcPr>
            <w:tcW w:w="1843" w:type="dxa"/>
            <w:tcBorders>
              <w:left w:val="single" w:sz="4" w:space="0" w:color="auto"/>
            </w:tcBorders>
          </w:tcPr>
          <w:p w14:paraId="298E4581" w14:textId="77777777" w:rsidR="001D132F" w:rsidRDefault="00C10134" w:rsidP="00A2491B">
            <w:pPr>
              <w:rPr>
                <w:rFonts w:ascii="Verdana" w:hAnsi="Verdana" w:cs="Arial"/>
                <w:sz w:val="16"/>
                <w:szCs w:val="20"/>
                <w:lang w:val="lv-LV"/>
              </w:rPr>
            </w:pPr>
            <w:r>
              <w:rPr>
                <w:rFonts w:ascii="Verdana" w:hAnsi="Verdana" w:cs="Arial"/>
                <w:sz w:val="16"/>
                <w:szCs w:val="20"/>
                <w:lang w:val="lv-LV"/>
              </w:rPr>
              <w:t>2018. – i</w:t>
            </w:r>
            <w:r w:rsidR="00131D3C">
              <w:rPr>
                <w:rFonts w:ascii="Verdana" w:hAnsi="Verdana" w:cs="Arial"/>
                <w:sz w:val="16"/>
                <w:szCs w:val="20"/>
                <w:lang w:val="lv-LV"/>
              </w:rPr>
              <w:t>zpildīts</w:t>
            </w:r>
          </w:p>
          <w:p w14:paraId="5F551F5D" w14:textId="77777777" w:rsidR="00C10134" w:rsidRDefault="00C10134" w:rsidP="00A2491B">
            <w:pPr>
              <w:rPr>
                <w:rFonts w:ascii="Verdana" w:hAnsi="Verdana" w:cs="Arial"/>
                <w:sz w:val="16"/>
                <w:szCs w:val="20"/>
                <w:lang w:val="lv-LV"/>
              </w:rPr>
            </w:pPr>
            <w:r>
              <w:rPr>
                <w:rFonts w:ascii="Verdana" w:hAnsi="Verdana" w:cs="Arial"/>
                <w:sz w:val="16"/>
                <w:szCs w:val="20"/>
                <w:lang w:val="lv-LV"/>
              </w:rPr>
              <w:t>2019. – izpildīts</w:t>
            </w:r>
          </w:p>
          <w:p w14:paraId="57987C1D" w14:textId="77777777" w:rsidR="00B230B0" w:rsidRDefault="00B230B0" w:rsidP="00A2491B">
            <w:pPr>
              <w:rPr>
                <w:rFonts w:ascii="Verdana" w:hAnsi="Verdana" w:cs="Arial"/>
                <w:sz w:val="16"/>
                <w:szCs w:val="20"/>
                <w:lang w:val="lv-LV"/>
              </w:rPr>
            </w:pPr>
            <w:r>
              <w:rPr>
                <w:rFonts w:ascii="Verdana" w:hAnsi="Verdana" w:cs="Arial"/>
                <w:sz w:val="16"/>
                <w:szCs w:val="20"/>
                <w:lang w:val="lv-LV"/>
              </w:rPr>
              <w:t>2020. – izpildīts</w:t>
            </w:r>
          </w:p>
          <w:p w14:paraId="25E4CF9E" w14:textId="77777777" w:rsidR="00B230B0" w:rsidRDefault="00B230B0" w:rsidP="00A2491B">
            <w:pPr>
              <w:rPr>
                <w:rFonts w:ascii="Verdana" w:hAnsi="Verdana" w:cs="Arial"/>
                <w:sz w:val="16"/>
                <w:szCs w:val="20"/>
                <w:lang w:val="lv-LV"/>
              </w:rPr>
            </w:pPr>
            <w:r w:rsidRPr="006039FB">
              <w:rPr>
                <w:rFonts w:ascii="Verdana" w:hAnsi="Verdana" w:cs="Arial"/>
                <w:sz w:val="16"/>
                <w:szCs w:val="20"/>
                <w:lang w:val="lv-LV"/>
              </w:rPr>
              <w:t xml:space="preserve">2021. </w:t>
            </w:r>
            <w:r w:rsidR="001C4695" w:rsidRPr="006039FB">
              <w:rPr>
                <w:rFonts w:ascii="Verdana" w:hAnsi="Verdana" w:cs="Arial"/>
                <w:sz w:val="16"/>
                <w:szCs w:val="20"/>
                <w:lang w:val="lv-LV"/>
              </w:rPr>
              <w:t>–</w:t>
            </w:r>
            <w:r w:rsidRPr="006039FB">
              <w:rPr>
                <w:rFonts w:ascii="Verdana" w:hAnsi="Verdana" w:cs="Arial"/>
                <w:sz w:val="16"/>
                <w:szCs w:val="20"/>
                <w:lang w:val="lv-LV"/>
              </w:rPr>
              <w:t xml:space="preserve"> </w:t>
            </w:r>
            <w:r w:rsidR="001C4695" w:rsidRPr="006039FB">
              <w:rPr>
                <w:rFonts w:ascii="Verdana" w:hAnsi="Verdana" w:cs="Arial"/>
                <w:sz w:val="16"/>
                <w:szCs w:val="20"/>
                <w:lang w:val="lv-LV"/>
              </w:rPr>
              <w:t>izpildīts</w:t>
            </w:r>
          </w:p>
          <w:p w14:paraId="520D361C" w14:textId="79EF387E" w:rsidR="003258B1" w:rsidRPr="00F90721" w:rsidRDefault="003258B1" w:rsidP="00A2491B">
            <w:pPr>
              <w:rPr>
                <w:rFonts w:ascii="Verdana" w:hAnsi="Verdana" w:cs="Arial"/>
                <w:sz w:val="16"/>
                <w:szCs w:val="20"/>
                <w:lang w:val="lv-LV"/>
              </w:rPr>
            </w:pPr>
            <w:r>
              <w:rPr>
                <w:rFonts w:ascii="Verdana" w:hAnsi="Verdana" w:cs="Arial"/>
                <w:sz w:val="16"/>
                <w:szCs w:val="20"/>
                <w:lang w:val="lv-LV"/>
              </w:rPr>
              <w:t>2022. - izpildīts</w:t>
            </w:r>
          </w:p>
        </w:tc>
      </w:tr>
      <w:tr w:rsidR="00523B75" w:rsidRPr="003A779F" w14:paraId="42F9E310" w14:textId="77777777" w:rsidTr="00CA4134">
        <w:tc>
          <w:tcPr>
            <w:tcW w:w="675" w:type="dxa"/>
          </w:tcPr>
          <w:p w14:paraId="725A8332"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2.</w:t>
            </w:r>
          </w:p>
        </w:tc>
        <w:tc>
          <w:tcPr>
            <w:tcW w:w="1843" w:type="dxa"/>
          </w:tcPr>
          <w:p w14:paraId="1568002A"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 xml:space="preserve">Personāla atlase un cilvēku resursu vadība  </w:t>
            </w:r>
          </w:p>
        </w:tc>
        <w:tc>
          <w:tcPr>
            <w:tcW w:w="2835" w:type="dxa"/>
          </w:tcPr>
          <w:p w14:paraId="51DB0D6B"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 xml:space="preserve">1. Interešu konflikts personāla atlasē. </w:t>
            </w:r>
          </w:p>
          <w:p w14:paraId="5B9EAA9F"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 xml:space="preserve">2. Nepietiekamas kvalifikācijas darbinieku pieņemšana darbā. </w:t>
            </w:r>
          </w:p>
          <w:p w14:paraId="71046D0D"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3. Lēmuma pieņemšana par darba samaksas noteikšanu darbiniekam, neievērojot Sabiedrības darba samaksas noteikšanas nosacījumus.</w:t>
            </w:r>
          </w:p>
        </w:tc>
        <w:tc>
          <w:tcPr>
            <w:tcW w:w="992" w:type="dxa"/>
            <w:tcBorders>
              <w:right w:val="single" w:sz="4" w:space="0" w:color="auto"/>
            </w:tcBorders>
          </w:tcPr>
          <w:p w14:paraId="51D87D03" w14:textId="77777777" w:rsidR="00523B75" w:rsidRPr="00F90721" w:rsidRDefault="00523B75" w:rsidP="00B85494">
            <w:pPr>
              <w:rPr>
                <w:rFonts w:ascii="Verdana" w:hAnsi="Verdana" w:cs="Arial"/>
                <w:sz w:val="16"/>
                <w:szCs w:val="20"/>
                <w:lang w:val="lv-LV"/>
              </w:rPr>
            </w:pPr>
            <w:r w:rsidRPr="00F90721">
              <w:rPr>
                <w:rFonts w:ascii="Verdana" w:hAnsi="Verdana" w:cs="Arial"/>
                <w:sz w:val="16"/>
                <w:szCs w:val="20"/>
                <w:lang w:val="lv-LV"/>
              </w:rPr>
              <w:t xml:space="preserve">Vidēja    </w:t>
            </w:r>
          </w:p>
        </w:tc>
        <w:tc>
          <w:tcPr>
            <w:tcW w:w="1134" w:type="dxa"/>
            <w:tcBorders>
              <w:left w:val="single" w:sz="4" w:space="0" w:color="auto"/>
            </w:tcBorders>
          </w:tcPr>
          <w:p w14:paraId="7940CE81" w14:textId="77777777" w:rsidR="00523B75" w:rsidRPr="00F90721" w:rsidRDefault="00523B75" w:rsidP="00B85494">
            <w:pPr>
              <w:rPr>
                <w:rFonts w:ascii="Verdana" w:hAnsi="Verdana" w:cs="Arial"/>
                <w:sz w:val="16"/>
                <w:szCs w:val="20"/>
                <w:lang w:val="lv-LV"/>
              </w:rPr>
            </w:pPr>
            <w:r w:rsidRPr="00F90721">
              <w:rPr>
                <w:rFonts w:ascii="Verdana" w:hAnsi="Verdana" w:cs="Arial"/>
                <w:sz w:val="16"/>
                <w:szCs w:val="20"/>
                <w:lang w:val="lv-LV"/>
              </w:rPr>
              <w:t>Vidēja</w:t>
            </w:r>
          </w:p>
        </w:tc>
        <w:tc>
          <w:tcPr>
            <w:tcW w:w="2552" w:type="dxa"/>
          </w:tcPr>
          <w:p w14:paraId="463F12B7" w14:textId="77777777" w:rsidR="00523B75" w:rsidRPr="00F90721" w:rsidRDefault="00523B75" w:rsidP="00E704FA">
            <w:pPr>
              <w:rPr>
                <w:rFonts w:ascii="Verdana" w:hAnsi="Verdana" w:cs="Arial"/>
                <w:sz w:val="16"/>
                <w:szCs w:val="20"/>
                <w:lang w:val="lv-LV"/>
              </w:rPr>
            </w:pPr>
            <w:r w:rsidRPr="00F90721">
              <w:rPr>
                <w:rFonts w:ascii="Verdana" w:hAnsi="Verdana" w:cs="Arial"/>
                <w:sz w:val="16"/>
                <w:szCs w:val="20"/>
                <w:lang w:val="lv-LV"/>
              </w:rPr>
              <w:t xml:space="preserve">1. Nodrošināt personāla atlases atklātumu un procesa īstenošanu atbilstoši amatu aprakstos noteiktajiem kritērijiem un prasībām. Izsludinot amata vietas vakanci, sludinājumā norādīt kvalifikācijas prasības un amata pienākumus atbilstoši vakantās amata vietas amata aprakstam. </w:t>
            </w:r>
          </w:p>
          <w:p w14:paraId="7CBDC706" w14:textId="77777777" w:rsidR="00523B75" w:rsidRPr="00F90721" w:rsidRDefault="00523B75" w:rsidP="00CC29BD">
            <w:pPr>
              <w:rPr>
                <w:rFonts w:ascii="Verdana" w:hAnsi="Verdana" w:cs="Arial"/>
                <w:sz w:val="16"/>
                <w:szCs w:val="20"/>
                <w:lang w:val="lv-LV"/>
              </w:rPr>
            </w:pPr>
            <w:r w:rsidRPr="00F90721">
              <w:rPr>
                <w:rFonts w:ascii="Verdana" w:hAnsi="Verdana" w:cs="Arial"/>
                <w:sz w:val="16"/>
                <w:szCs w:val="20"/>
                <w:lang w:val="lv-LV"/>
              </w:rPr>
              <w:t xml:space="preserve"> 2. Izvērtēt darbinieku apmācību vajadzības</w:t>
            </w:r>
            <w:r w:rsidR="00E525DE" w:rsidRPr="00F90721">
              <w:rPr>
                <w:rFonts w:ascii="Verdana" w:hAnsi="Verdana" w:cs="Arial"/>
                <w:sz w:val="16"/>
                <w:szCs w:val="20"/>
                <w:lang w:val="lv-LV"/>
              </w:rPr>
              <w:t xml:space="preserve"> </w:t>
            </w:r>
            <w:r w:rsidRPr="00F90721">
              <w:rPr>
                <w:rFonts w:ascii="Verdana" w:hAnsi="Verdana" w:cs="Arial"/>
                <w:sz w:val="16"/>
                <w:szCs w:val="20"/>
                <w:lang w:val="lv-LV"/>
              </w:rPr>
              <w:t>un regulāri paaugstināt personāla kvalifikāciju.</w:t>
            </w:r>
          </w:p>
          <w:p w14:paraId="17893B80" w14:textId="77777777" w:rsidR="00F2164F" w:rsidRPr="00F90721" w:rsidRDefault="00F67643" w:rsidP="00CC29BD">
            <w:pPr>
              <w:rPr>
                <w:rFonts w:ascii="Verdana" w:hAnsi="Verdana" w:cs="Arial"/>
                <w:sz w:val="16"/>
                <w:szCs w:val="20"/>
                <w:lang w:val="lv-LV"/>
              </w:rPr>
            </w:pPr>
            <w:r w:rsidRPr="00F90721">
              <w:rPr>
                <w:rFonts w:ascii="Verdana" w:hAnsi="Verdana" w:cs="Arial"/>
                <w:sz w:val="16"/>
                <w:szCs w:val="20"/>
                <w:lang w:val="lv-LV"/>
              </w:rPr>
              <w:t>3</w:t>
            </w:r>
            <w:r w:rsidR="00F2164F" w:rsidRPr="00F90721">
              <w:rPr>
                <w:rFonts w:ascii="Verdana" w:hAnsi="Verdana" w:cs="Arial"/>
                <w:sz w:val="16"/>
                <w:szCs w:val="20"/>
                <w:lang w:val="lv-LV"/>
              </w:rPr>
              <w:t>. Procesa sadalījums starp vairākiem darbiniekiem</w:t>
            </w:r>
            <w:r w:rsidR="006663F2" w:rsidRPr="00F90721">
              <w:rPr>
                <w:rFonts w:ascii="Verdana" w:hAnsi="Verdana" w:cs="Arial"/>
                <w:sz w:val="16"/>
                <w:szCs w:val="20"/>
                <w:lang w:val="lv-LV"/>
              </w:rPr>
              <w:t>.</w:t>
            </w:r>
          </w:p>
        </w:tc>
        <w:tc>
          <w:tcPr>
            <w:tcW w:w="1559" w:type="dxa"/>
          </w:tcPr>
          <w:p w14:paraId="034743CE" w14:textId="504C4DC0" w:rsidR="00E90547" w:rsidRDefault="00E90547" w:rsidP="00924B0D">
            <w:pPr>
              <w:rPr>
                <w:rFonts w:ascii="Verdana" w:hAnsi="Verdana" w:cs="Arial"/>
                <w:sz w:val="16"/>
                <w:szCs w:val="20"/>
                <w:lang w:val="lv-LV"/>
              </w:rPr>
            </w:pPr>
            <w:r w:rsidRPr="00F90721">
              <w:rPr>
                <w:rFonts w:ascii="Verdana" w:hAnsi="Verdana" w:cs="Arial"/>
                <w:sz w:val="16"/>
                <w:szCs w:val="20"/>
                <w:lang w:val="lv-LV"/>
              </w:rPr>
              <w:t>Valde</w:t>
            </w:r>
            <w:r w:rsidR="00997F1C">
              <w:rPr>
                <w:rFonts w:ascii="Verdana" w:hAnsi="Verdana" w:cs="Arial"/>
                <w:sz w:val="16"/>
                <w:szCs w:val="20"/>
                <w:lang w:val="lv-LV"/>
              </w:rPr>
              <w:t>,</w:t>
            </w:r>
          </w:p>
          <w:p w14:paraId="6000E1AB" w14:textId="35D2B010" w:rsidR="00C46F94" w:rsidRPr="00F90721" w:rsidRDefault="00E72A66" w:rsidP="00924B0D">
            <w:pPr>
              <w:rPr>
                <w:rFonts w:ascii="Verdana" w:hAnsi="Verdana" w:cs="Arial"/>
                <w:sz w:val="16"/>
                <w:szCs w:val="20"/>
                <w:lang w:val="lv-LV"/>
              </w:rPr>
            </w:pPr>
            <w:r>
              <w:rPr>
                <w:rFonts w:ascii="Verdana" w:hAnsi="Verdana" w:cs="Arial"/>
                <w:sz w:val="16"/>
                <w:szCs w:val="20"/>
                <w:lang w:val="lv-LV"/>
              </w:rPr>
              <w:t>p</w:t>
            </w:r>
            <w:r w:rsidR="00C46F94">
              <w:rPr>
                <w:rFonts w:ascii="Verdana" w:hAnsi="Verdana" w:cs="Arial"/>
                <w:sz w:val="16"/>
                <w:szCs w:val="20"/>
                <w:lang w:val="lv-LV"/>
              </w:rPr>
              <w:t>ersonāldaļa</w:t>
            </w:r>
            <w:r w:rsidR="00997F1C">
              <w:rPr>
                <w:rFonts w:ascii="Verdana" w:hAnsi="Verdana" w:cs="Arial"/>
                <w:sz w:val="16"/>
                <w:szCs w:val="20"/>
                <w:lang w:val="lv-LV"/>
              </w:rPr>
              <w:t>, nodaļu vadītāji</w:t>
            </w:r>
          </w:p>
        </w:tc>
        <w:tc>
          <w:tcPr>
            <w:tcW w:w="1276" w:type="dxa"/>
            <w:tcBorders>
              <w:right w:val="single" w:sz="4" w:space="0" w:color="auto"/>
            </w:tcBorders>
          </w:tcPr>
          <w:p w14:paraId="1CDE40EE"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Pastāvīgi</w:t>
            </w:r>
          </w:p>
          <w:p w14:paraId="156DB2D8" w14:textId="77777777" w:rsidR="005C6ED0" w:rsidRPr="00F90721" w:rsidRDefault="005C6ED0" w:rsidP="005C6ED0">
            <w:pPr>
              <w:rPr>
                <w:rFonts w:ascii="Verdana" w:hAnsi="Verdana" w:cs="Arial"/>
                <w:sz w:val="16"/>
                <w:szCs w:val="20"/>
                <w:lang w:val="lv-LV"/>
              </w:rPr>
            </w:pPr>
          </w:p>
          <w:p w14:paraId="2C72CDC7" w14:textId="77777777" w:rsidR="005C6ED0" w:rsidRPr="00F90721" w:rsidRDefault="005C6ED0" w:rsidP="00CC29BD">
            <w:pPr>
              <w:rPr>
                <w:rFonts w:ascii="Verdana" w:hAnsi="Verdana" w:cs="Arial"/>
                <w:sz w:val="16"/>
                <w:szCs w:val="20"/>
                <w:lang w:val="lv-LV"/>
              </w:rPr>
            </w:pPr>
          </w:p>
        </w:tc>
        <w:tc>
          <w:tcPr>
            <w:tcW w:w="1843" w:type="dxa"/>
            <w:tcBorders>
              <w:left w:val="single" w:sz="4" w:space="0" w:color="auto"/>
            </w:tcBorders>
          </w:tcPr>
          <w:p w14:paraId="4B4D25CE" w14:textId="77777777" w:rsidR="005C6ED0" w:rsidRDefault="00A2491B" w:rsidP="005C6ED0">
            <w:pPr>
              <w:rPr>
                <w:rFonts w:ascii="Verdana" w:hAnsi="Verdana" w:cs="Arial"/>
                <w:sz w:val="16"/>
                <w:szCs w:val="20"/>
                <w:lang w:val="lv-LV"/>
              </w:rPr>
            </w:pPr>
            <w:r w:rsidRPr="00F90721">
              <w:rPr>
                <w:rFonts w:ascii="Verdana" w:hAnsi="Verdana" w:cs="Arial"/>
                <w:sz w:val="16"/>
                <w:szCs w:val="20"/>
                <w:lang w:val="lv-LV"/>
              </w:rPr>
              <w:t xml:space="preserve">1. </w:t>
            </w:r>
            <w:r w:rsidR="005C6ED0" w:rsidRPr="00F90721">
              <w:rPr>
                <w:rFonts w:ascii="Verdana" w:hAnsi="Verdana" w:cs="Arial"/>
                <w:sz w:val="16"/>
                <w:szCs w:val="20"/>
                <w:lang w:val="lv-LV"/>
              </w:rPr>
              <w:t>Sabiedrības darbinieki, stājoties darba tiesiskajās attiecībās</w:t>
            </w:r>
            <w:r w:rsidR="00F67643" w:rsidRPr="00F90721">
              <w:rPr>
                <w:rFonts w:ascii="Verdana" w:hAnsi="Verdana" w:cs="Arial"/>
                <w:sz w:val="16"/>
                <w:szCs w:val="20"/>
                <w:lang w:val="lv-LV"/>
              </w:rPr>
              <w:t>,</w:t>
            </w:r>
            <w:r w:rsidR="005C6ED0" w:rsidRPr="00F90721">
              <w:rPr>
                <w:rFonts w:ascii="Verdana" w:hAnsi="Verdana" w:cs="Arial"/>
                <w:sz w:val="16"/>
                <w:szCs w:val="20"/>
                <w:lang w:val="lv-LV"/>
              </w:rPr>
              <w:t xml:space="preserve"> Sabiedrībā tiek iepazīstināti </w:t>
            </w:r>
            <w:r w:rsidR="00F67643" w:rsidRPr="00F90721">
              <w:rPr>
                <w:rFonts w:ascii="Verdana" w:hAnsi="Verdana" w:cs="Arial"/>
                <w:sz w:val="16"/>
                <w:szCs w:val="20"/>
                <w:lang w:val="lv-LV"/>
              </w:rPr>
              <w:t xml:space="preserve">ar </w:t>
            </w:r>
            <w:r w:rsidR="005C6ED0" w:rsidRPr="00F90721">
              <w:rPr>
                <w:rFonts w:ascii="Verdana" w:hAnsi="Verdana" w:cs="Arial"/>
                <w:sz w:val="16"/>
                <w:szCs w:val="20"/>
                <w:lang w:val="lv-LV"/>
              </w:rPr>
              <w:t>“Darba kārtības noteikumi</w:t>
            </w:r>
            <w:r w:rsidR="00F67643" w:rsidRPr="00F90721">
              <w:rPr>
                <w:rFonts w:ascii="Verdana" w:hAnsi="Verdana" w:cs="Arial"/>
                <w:sz w:val="16"/>
                <w:szCs w:val="20"/>
                <w:lang w:val="lv-LV"/>
              </w:rPr>
              <w:t>em</w:t>
            </w:r>
            <w:r w:rsidR="005C6ED0" w:rsidRPr="00F90721">
              <w:rPr>
                <w:rFonts w:ascii="Verdana" w:hAnsi="Verdana" w:cs="Arial"/>
                <w:sz w:val="16"/>
                <w:szCs w:val="20"/>
                <w:lang w:val="lv-LV"/>
              </w:rPr>
              <w:t>”</w:t>
            </w:r>
          </w:p>
          <w:p w14:paraId="69B039DB" w14:textId="77777777" w:rsidR="00C10134" w:rsidRDefault="00C10134" w:rsidP="005C6ED0">
            <w:pPr>
              <w:rPr>
                <w:rFonts w:ascii="Verdana" w:hAnsi="Verdana" w:cs="Arial"/>
                <w:sz w:val="16"/>
                <w:szCs w:val="20"/>
                <w:lang w:val="lv-LV"/>
              </w:rPr>
            </w:pPr>
            <w:r>
              <w:rPr>
                <w:rFonts w:ascii="Verdana" w:hAnsi="Verdana" w:cs="Arial"/>
                <w:sz w:val="16"/>
                <w:szCs w:val="20"/>
                <w:lang w:val="lv-LV"/>
              </w:rPr>
              <w:t>2018. – izpildīts</w:t>
            </w:r>
          </w:p>
          <w:p w14:paraId="28A88796" w14:textId="50F144E4" w:rsidR="00C10134" w:rsidRPr="00E60B0E" w:rsidRDefault="00C10134" w:rsidP="005C6ED0">
            <w:pPr>
              <w:rPr>
                <w:rFonts w:ascii="Verdana" w:hAnsi="Verdana" w:cs="Arial"/>
                <w:sz w:val="16"/>
                <w:szCs w:val="20"/>
                <w:lang w:val="lv-LV"/>
              </w:rPr>
            </w:pPr>
            <w:r>
              <w:rPr>
                <w:rFonts w:ascii="Verdana" w:hAnsi="Verdana" w:cs="Arial"/>
                <w:sz w:val="16"/>
                <w:szCs w:val="20"/>
                <w:lang w:val="lv-LV"/>
              </w:rPr>
              <w:t>2019</w:t>
            </w:r>
            <w:r w:rsidRPr="00E60B0E">
              <w:rPr>
                <w:rFonts w:ascii="Verdana" w:hAnsi="Verdana" w:cs="Arial"/>
                <w:sz w:val="16"/>
                <w:szCs w:val="20"/>
                <w:lang w:val="lv-LV"/>
              </w:rPr>
              <w:t>. – izpildīts</w:t>
            </w:r>
          </w:p>
          <w:p w14:paraId="420CC360" w14:textId="77777777" w:rsidR="008F2937" w:rsidRPr="00E60B0E" w:rsidRDefault="008F2937" w:rsidP="008F2937">
            <w:pPr>
              <w:rPr>
                <w:rFonts w:ascii="Verdana" w:hAnsi="Verdana" w:cs="Arial"/>
                <w:sz w:val="16"/>
                <w:szCs w:val="20"/>
                <w:lang w:val="lv-LV"/>
              </w:rPr>
            </w:pPr>
            <w:r w:rsidRPr="00E60B0E">
              <w:rPr>
                <w:rFonts w:ascii="Verdana" w:hAnsi="Verdana" w:cs="Arial"/>
                <w:sz w:val="16"/>
                <w:szCs w:val="20"/>
                <w:lang w:val="lv-LV"/>
              </w:rPr>
              <w:t>2020. – izpildīts</w:t>
            </w:r>
          </w:p>
          <w:p w14:paraId="52ECBAEA" w14:textId="57221297" w:rsidR="008F2937" w:rsidRPr="00E60B0E" w:rsidRDefault="008F2937" w:rsidP="008F2937">
            <w:pPr>
              <w:rPr>
                <w:rFonts w:ascii="Verdana" w:hAnsi="Verdana" w:cs="Arial"/>
                <w:sz w:val="16"/>
                <w:szCs w:val="20"/>
                <w:lang w:val="lv-LV"/>
              </w:rPr>
            </w:pPr>
            <w:r w:rsidRPr="006039FB">
              <w:rPr>
                <w:rFonts w:ascii="Verdana" w:hAnsi="Verdana" w:cs="Arial"/>
                <w:sz w:val="16"/>
                <w:szCs w:val="20"/>
                <w:lang w:val="lv-LV"/>
              </w:rPr>
              <w:t>2021. – izpildīts</w:t>
            </w:r>
          </w:p>
          <w:p w14:paraId="513015B4" w14:textId="3AC75BE2" w:rsidR="00974676" w:rsidRPr="00E60B0E" w:rsidRDefault="00974676" w:rsidP="008F2937">
            <w:pPr>
              <w:rPr>
                <w:rFonts w:ascii="Verdana" w:hAnsi="Verdana" w:cs="Arial"/>
                <w:sz w:val="16"/>
                <w:szCs w:val="20"/>
                <w:lang w:val="lv-LV"/>
              </w:rPr>
            </w:pPr>
            <w:r w:rsidRPr="00E60B0E">
              <w:rPr>
                <w:rFonts w:ascii="Verdana" w:hAnsi="Verdana" w:cs="Arial"/>
                <w:sz w:val="16"/>
                <w:szCs w:val="20"/>
                <w:lang w:val="lv-LV"/>
              </w:rPr>
              <w:t>2022. - izpildīts</w:t>
            </w:r>
          </w:p>
          <w:p w14:paraId="64665716" w14:textId="77777777" w:rsidR="00A2491B" w:rsidRPr="00E60B0E" w:rsidRDefault="00A2491B" w:rsidP="005C6ED0">
            <w:pPr>
              <w:rPr>
                <w:rFonts w:ascii="Verdana" w:hAnsi="Verdana" w:cs="Arial"/>
                <w:sz w:val="16"/>
                <w:szCs w:val="20"/>
                <w:lang w:val="lv-LV"/>
              </w:rPr>
            </w:pPr>
            <w:r w:rsidRPr="00E60B0E">
              <w:rPr>
                <w:rFonts w:ascii="Verdana" w:hAnsi="Verdana" w:cs="Arial"/>
                <w:sz w:val="16"/>
                <w:szCs w:val="20"/>
                <w:lang w:val="lv-LV"/>
              </w:rPr>
              <w:t>2.Izpildīts</w:t>
            </w:r>
          </w:p>
          <w:p w14:paraId="4527DFC7" w14:textId="31693121" w:rsidR="00A2491B" w:rsidRPr="00E60B0E" w:rsidRDefault="00A2491B" w:rsidP="005C6ED0">
            <w:pPr>
              <w:rPr>
                <w:rFonts w:ascii="Verdana" w:hAnsi="Verdana" w:cs="Arial"/>
                <w:sz w:val="16"/>
                <w:szCs w:val="20"/>
                <w:lang w:val="lv-LV"/>
              </w:rPr>
            </w:pPr>
            <w:r w:rsidRPr="00E60B0E">
              <w:rPr>
                <w:rFonts w:ascii="Verdana" w:hAnsi="Verdana" w:cs="Arial"/>
                <w:sz w:val="16"/>
                <w:szCs w:val="20"/>
                <w:lang w:val="lv-LV"/>
              </w:rPr>
              <w:t>Apmācīb</w:t>
            </w:r>
            <w:r w:rsidR="00F67643" w:rsidRPr="00E60B0E">
              <w:rPr>
                <w:rFonts w:ascii="Verdana" w:hAnsi="Verdana" w:cs="Arial"/>
                <w:sz w:val="16"/>
                <w:szCs w:val="20"/>
                <w:lang w:val="lv-LV"/>
              </w:rPr>
              <w:t>as</w:t>
            </w:r>
            <w:r w:rsidRPr="00E60B0E">
              <w:rPr>
                <w:rFonts w:ascii="Verdana" w:hAnsi="Verdana" w:cs="Arial"/>
                <w:sz w:val="16"/>
                <w:szCs w:val="20"/>
                <w:lang w:val="lv-LV"/>
              </w:rPr>
              <w:t xml:space="preserve"> </w:t>
            </w:r>
            <w:r w:rsidR="008F1D5A" w:rsidRPr="00E60B0E">
              <w:rPr>
                <w:rFonts w:ascii="Verdana" w:hAnsi="Verdana" w:cs="Arial"/>
                <w:sz w:val="16"/>
                <w:szCs w:val="20"/>
                <w:lang w:val="lv-LV"/>
              </w:rPr>
              <w:t xml:space="preserve">2019.gadā </w:t>
            </w:r>
            <w:r w:rsidRPr="00E60B0E">
              <w:rPr>
                <w:rFonts w:ascii="Verdana" w:hAnsi="Verdana" w:cs="Arial"/>
                <w:sz w:val="16"/>
                <w:szCs w:val="20"/>
                <w:lang w:val="lv-LV"/>
              </w:rPr>
              <w:t xml:space="preserve">izgājuši </w:t>
            </w:r>
            <w:r w:rsidR="00F67643" w:rsidRPr="00E60B0E">
              <w:rPr>
                <w:rFonts w:ascii="Verdana" w:hAnsi="Verdana" w:cs="Arial"/>
                <w:sz w:val="16"/>
                <w:szCs w:val="20"/>
                <w:lang w:val="lv-LV"/>
              </w:rPr>
              <w:t xml:space="preserve">vairāki </w:t>
            </w:r>
            <w:r w:rsidRPr="00E60B0E">
              <w:rPr>
                <w:rFonts w:ascii="Verdana" w:hAnsi="Verdana" w:cs="Arial"/>
                <w:sz w:val="16"/>
                <w:szCs w:val="20"/>
                <w:lang w:val="lv-LV"/>
              </w:rPr>
              <w:t>darbinieki</w:t>
            </w:r>
          </w:p>
          <w:p w14:paraId="2B8E8ABE" w14:textId="4ECADB60" w:rsidR="007179D2" w:rsidRDefault="007179D2" w:rsidP="005C6ED0">
            <w:pPr>
              <w:rPr>
                <w:rFonts w:ascii="Verdana" w:hAnsi="Verdana" w:cs="Arial"/>
                <w:sz w:val="16"/>
                <w:szCs w:val="20"/>
                <w:lang w:val="lv-LV"/>
              </w:rPr>
            </w:pPr>
            <w:r w:rsidRPr="006039FB">
              <w:rPr>
                <w:rFonts w:ascii="Verdana" w:hAnsi="Verdana" w:cs="Arial"/>
                <w:sz w:val="16"/>
                <w:szCs w:val="20"/>
                <w:lang w:val="lv-LV"/>
              </w:rPr>
              <w:t xml:space="preserve">2020. un 2021. gadā organizētas apmācības </w:t>
            </w:r>
            <w:r w:rsidR="00452D2E" w:rsidRPr="006039FB">
              <w:rPr>
                <w:rFonts w:ascii="Verdana" w:hAnsi="Verdana" w:cs="Arial"/>
                <w:sz w:val="16"/>
                <w:szCs w:val="20"/>
                <w:lang w:val="lv-LV"/>
              </w:rPr>
              <w:t>par cilvēku resursu vadību</w:t>
            </w:r>
          </w:p>
          <w:p w14:paraId="337D1525" w14:textId="1D639F5B" w:rsidR="00D910F1" w:rsidRDefault="00974676" w:rsidP="005C6ED0">
            <w:pPr>
              <w:rPr>
                <w:rFonts w:ascii="Verdana" w:hAnsi="Verdana" w:cs="Arial"/>
                <w:sz w:val="16"/>
                <w:szCs w:val="20"/>
                <w:lang w:val="lv-LV"/>
              </w:rPr>
            </w:pPr>
            <w:r>
              <w:rPr>
                <w:rFonts w:ascii="Verdana" w:hAnsi="Verdana" w:cs="Arial"/>
                <w:sz w:val="16"/>
                <w:szCs w:val="20"/>
                <w:lang w:val="lv-LV"/>
              </w:rPr>
              <w:t>2022.</w:t>
            </w:r>
            <w:r w:rsidR="00D910F1">
              <w:rPr>
                <w:rFonts w:ascii="Verdana" w:hAnsi="Verdana" w:cs="Arial"/>
                <w:sz w:val="16"/>
                <w:szCs w:val="20"/>
                <w:lang w:val="lv-LV"/>
              </w:rPr>
              <w:t xml:space="preserve"> – izpildīts</w:t>
            </w:r>
          </w:p>
          <w:p w14:paraId="574EC4BF" w14:textId="65B0DACB" w:rsidR="00974676" w:rsidRPr="00F90721" w:rsidRDefault="00D910F1" w:rsidP="005C6ED0">
            <w:pPr>
              <w:rPr>
                <w:rFonts w:ascii="Verdana" w:hAnsi="Verdana" w:cs="Arial"/>
                <w:sz w:val="16"/>
                <w:szCs w:val="20"/>
                <w:lang w:val="lv-LV"/>
              </w:rPr>
            </w:pPr>
            <w:r>
              <w:rPr>
                <w:rFonts w:ascii="Verdana" w:hAnsi="Verdana" w:cs="Arial"/>
                <w:sz w:val="16"/>
                <w:szCs w:val="20"/>
                <w:lang w:val="lv-LV"/>
              </w:rPr>
              <w:t>O</w:t>
            </w:r>
            <w:r w:rsidR="00974676">
              <w:rPr>
                <w:rFonts w:ascii="Verdana" w:hAnsi="Verdana" w:cs="Arial"/>
                <w:sz w:val="16"/>
                <w:szCs w:val="20"/>
                <w:lang w:val="lv-LV"/>
              </w:rPr>
              <w:t xml:space="preserve">rganizētas vadības apmācības cilvēku </w:t>
            </w:r>
            <w:r w:rsidR="00974676">
              <w:rPr>
                <w:rFonts w:ascii="Verdana" w:hAnsi="Verdana" w:cs="Arial"/>
                <w:sz w:val="16"/>
                <w:szCs w:val="20"/>
                <w:lang w:val="lv-LV"/>
              </w:rPr>
              <w:lastRenderedPageBreak/>
              <w:t>resursu vadī</w:t>
            </w:r>
            <w:r w:rsidR="002D31CE">
              <w:rPr>
                <w:rFonts w:ascii="Verdana" w:hAnsi="Verdana" w:cs="Arial"/>
                <w:sz w:val="16"/>
                <w:szCs w:val="20"/>
                <w:lang w:val="lv-LV"/>
              </w:rPr>
              <w:t xml:space="preserve">bā </w:t>
            </w:r>
            <w:r w:rsidR="00974676">
              <w:rPr>
                <w:rFonts w:ascii="Verdana" w:hAnsi="Verdana" w:cs="Arial"/>
                <w:sz w:val="16"/>
                <w:szCs w:val="20"/>
                <w:lang w:val="lv-LV"/>
              </w:rPr>
              <w:t>krīzes situācijās.</w:t>
            </w:r>
          </w:p>
          <w:p w14:paraId="25C0A7A4" w14:textId="77777777" w:rsidR="005C6ED0" w:rsidRDefault="00A2491B" w:rsidP="005C6ED0">
            <w:pPr>
              <w:rPr>
                <w:rFonts w:ascii="Verdana" w:hAnsi="Verdana" w:cs="Arial"/>
                <w:sz w:val="16"/>
                <w:szCs w:val="20"/>
                <w:lang w:val="lv-LV"/>
              </w:rPr>
            </w:pPr>
            <w:r w:rsidRPr="00F90721">
              <w:rPr>
                <w:rFonts w:ascii="Verdana" w:hAnsi="Verdana" w:cs="Arial"/>
                <w:sz w:val="16"/>
                <w:szCs w:val="20"/>
                <w:lang w:val="lv-LV"/>
              </w:rPr>
              <w:t xml:space="preserve">3. </w:t>
            </w:r>
            <w:r w:rsidR="000C198B">
              <w:rPr>
                <w:rFonts w:ascii="Verdana" w:hAnsi="Verdana" w:cs="Arial"/>
                <w:sz w:val="16"/>
                <w:szCs w:val="20"/>
                <w:lang w:val="lv-LV"/>
              </w:rPr>
              <w:t>Dokumentu v</w:t>
            </w:r>
            <w:r w:rsidR="00F67643" w:rsidRPr="00F90721">
              <w:rPr>
                <w:rFonts w:ascii="Verdana" w:hAnsi="Verdana" w:cs="Arial"/>
                <w:sz w:val="16"/>
                <w:szCs w:val="20"/>
                <w:lang w:val="lv-LV"/>
              </w:rPr>
              <w:t>izēšanas sistēma</w:t>
            </w:r>
          </w:p>
          <w:p w14:paraId="6AEC09F4" w14:textId="77777777" w:rsidR="00C10134" w:rsidRDefault="00C10134" w:rsidP="00C10134">
            <w:pPr>
              <w:rPr>
                <w:rFonts w:ascii="Verdana" w:hAnsi="Verdana" w:cs="Arial"/>
                <w:sz w:val="16"/>
                <w:szCs w:val="20"/>
                <w:lang w:val="lv-LV"/>
              </w:rPr>
            </w:pPr>
            <w:r>
              <w:rPr>
                <w:rFonts w:ascii="Verdana" w:hAnsi="Verdana" w:cs="Arial"/>
                <w:sz w:val="16"/>
                <w:szCs w:val="20"/>
                <w:lang w:val="lv-LV"/>
              </w:rPr>
              <w:t>2018. – izpildīts</w:t>
            </w:r>
          </w:p>
          <w:p w14:paraId="758E8C97" w14:textId="77777777" w:rsidR="00A2491B" w:rsidRDefault="00C10134" w:rsidP="00C10134">
            <w:pPr>
              <w:rPr>
                <w:rFonts w:ascii="Verdana" w:hAnsi="Verdana" w:cs="Arial"/>
                <w:sz w:val="16"/>
                <w:szCs w:val="20"/>
                <w:lang w:val="lv-LV"/>
              </w:rPr>
            </w:pPr>
            <w:r>
              <w:rPr>
                <w:rFonts w:ascii="Verdana" w:hAnsi="Verdana" w:cs="Arial"/>
                <w:sz w:val="16"/>
                <w:szCs w:val="20"/>
                <w:lang w:val="lv-LV"/>
              </w:rPr>
              <w:t>2019. – izpildīts</w:t>
            </w:r>
          </w:p>
          <w:p w14:paraId="5938ADBB" w14:textId="77777777" w:rsidR="00452D2E" w:rsidRDefault="00452D2E" w:rsidP="00C10134">
            <w:pPr>
              <w:rPr>
                <w:rFonts w:ascii="Verdana" w:hAnsi="Verdana" w:cs="Arial"/>
                <w:sz w:val="16"/>
                <w:szCs w:val="20"/>
                <w:lang w:val="lv-LV"/>
              </w:rPr>
            </w:pPr>
            <w:r>
              <w:rPr>
                <w:rFonts w:ascii="Verdana" w:hAnsi="Verdana" w:cs="Arial"/>
                <w:sz w:val="16"/>
                <w:szCs w:val="20"/>
                <w:lang w:val="lv-LV"/>
              </w:rPr>
              <w:t>2020. – izpildīts</w:t>
            </w:r>
          </w:p>
          <w:p w14:paraId="11A28CBA" w14:textId="77777777" w:rsidR="00452D2E" w:rsidRDefault="00452D2E" w:rsidP="00C10134">
            <w:pPr>
              <w:rPr>
                <w:rFonts w:ascii="Verdana" w:hAnsi="Verdana" w:cs="Arial"/>
                <w:sz w:val="16"/>
                <w:szCs w:val="20"/>
                <w:lang w:val="lv-LV"/>
              </w:rPr>
            </w:pPr>
            <w:r w:rsidRPr="006039FB">
              <w:rPr>
                <w:rFonts w:ascii="Verdana" w:hAnsi="Verdana" w:cs="Arial"/>
                <w:sz w:val="16"/>
                <w:szCs w:val="20"/>
                <w:lang w:val="lv-LV"/>
              </w:rPr>
              <w:t xml:space="preserve">2021. </w:t>
            </w:r>
            <w:r w:rsidR="001C6F82" w:rsidRPr="006039FB">
              <w:rPr>
                <w:rFonts w:ascii="Verdana" w:hAnsi="Verdana" w:cs="Arial"/>
                <w:sz w:val="16"/>
                <w:szCs w:val="20"/>
                <w:lang w:val="lv-LV"/>
              </w:rPr>
              <w:t>–</w:t>
            </w:r>
            <w:r w:rsidRPr="006039FB">
              <w:rPr>
                <w:rFonts w:ascii="Verdana" w:hAnsi="Verdana" w:cs="Arial"/>
                <w:sz w:val="16"/>
                <w:szCs w:val="20"/>
                <w:lang w:val="lv-LV"/>
              </w:rPr>
              <w:t xml:space="preserve"> </w:t>
            </w:r>
            <w:r w:rsidR="001C6F82" w:rsidRPr="006039FB">
              <w:rPr>
                <w:rFonts w:ascii="Verdana" w:hAnsi="Verdana" w:cs="Arial"/>
                <w:sz w:val="16"/>
                <w:szCs w:val="20"/>
                <w:lang w:val="lv-LV"/>
              </w:rPr>
              <w:t xml:space="preserve">izpildīts </w:t>
            </w:r>
            <w:r w:rsidR="00467857" w:rsidRPr="006039FB">
              <w:rPr>
                <w:rFonts w:ascii="Verdana" w:hAnsi="Verdana" w:cs="Arial"/>
                <w:sz w:val="16"/>
                <w:szCs w:val="20"/>
                <w:lang w:val="lv-LV"/>
              </w:rPr>
              <w:t>(</w:t>
            </w:r>
            <w:r w:rsidR="001C6F82" w:rsidRPr="006039FB">
              <w:rPr>
                <w:rFonts w:ascii="Verdana" w:hAnsi="Verdana" w:cs="Arial"/>
                <w:sz w:val="16"/>
                <w:szCs w:val="20"/>
                <w:lang w:val="lv-LV"/>
              </w:rPr>
              <w:t>ieviesta DVS “Namejs”</w:t>
            </w:r>
            <w:r w:rsidR="00467857" w:rsidRPr="006039FB">
              <w:rPr>
                <w:rFonts w:ascii="Verdana" w:hAnsi="Verdana" w:cs="Arial"/>
                <w:sz w:val="16"/>
                <w:szCs w:val="20"/>
                <w:lang w:val="lv-LV"/>
              </w:rPr>
              <w:t>)</w:t>
            </w:r>
          </w:p>
          <w:p w14:paraId="7C46CB80" w14:textId="3FEA3A72" w:rsidR="003258B1" w:rsidRPr="00F90721" w:rsidRDefault="003258B1" w:rsidP="00C10134">
            <w:pPr>
              <w:rPr>
                <w:rFonts w:ascii="Verdana" w:hAnsi="Verdana" w:cs="Arial"/>
                <w:sz w:val="16"/>
                <w:szCs w:val="20"/>
                <w:lang w:val="lv-LV"/>
              </w:rPr>
            </w:pPr>
            <w:r>
              <w:rPr>
                <w:rFonts w:ascii="Verdana" w:hAnsi="Verdana" w:cs="Arial"/>
                <w:sz w:val="16"/>
                <w:szCs w:val="20"/>
                <w:lang w:val="lv-LV"/>
              </w:rPr>
              <w:t xml:space="preserve">2022. </w:t>
            </w:r>
            <w:r w:rsidR="00974676">
              <w:rPr>
                <w:rFonts w:ascii="Verdana" w:hAnsi="Verdana" w:cs="Arial"/>
                <w:sz w:val="16"/>
                <w:szCs w:val="20"/>
                <w:lang w:val="lv-LV"/>
              </w:rPr>
              <w:t>- izpildīts</w:t>
            </w:r>
          </w:p>
        </w:tc>
      </w:tr>
      <w:tr w:rsidR="00523B75" w:rsidRPr="003A779F" w14:paraId="32B18965" w14:textId="77777777" w:rsidTr="00CA4134">
        <w:tc>
          <w:tcPr>
            <w:tcW w:w="675" w:type="dxa"/>
          </w:tcPr>
          <w:p w14:paraId="0788B681"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lastRenderedPageBreak/>
              <w:t xml:space="preserve">3. </w:t>
            </w:r>
          </w:p>
        </w:tc>
        <w:tc>
          <w:tcPr>
            <w:tcW w:w="1843" w:type="dxa"/>
          </w:tcPr>
          <w:p w14:paraId="22CE369A"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Lēmumu pieņemšana un kvalitātes kontrole</w:t>
            </w:r>
          </w:p>
        </w:tc>
        <w:tc>
          <w:tcPr>
            <w:tcW w:w="2835" w:type="dxa"/>
          </w:tcPr>
          <w:p w14:paraId="5C116D36"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Augstāka līmeņa darbinieku ietekme uz zemāka līmeņa darbiniekiem par sev vēlama rezultāta (lēmuma) pieņemšanu.</w:t>
            </w:r>
          </w:p>
        </w:tc>
        <w:tc>
          <w:tcPr>
            <w:tcW w:w="992" w:type="dxa"/>
            <w:tcBorders>
              <w:right w:val="single" w:sz="4" w:space="0" w:color="auto"/>
            </w:tcBorders>
          </w:tcPr>
          <w:p w14:paraId="2397A475" w14:textId="77777777" w:rsidR="00523B75" w:rsidRPr="00F90721" w:rsidRDefault="00523B75" w:rsidP="00CC29BD">
            <w:pPr>
              <w:rPr>
                <w:rFonts w:ascii="Verdana" w:hAnsi="Verdana" w:cs="Arial"/>
                <w:sz w:val="16"/>
                <w:szCs w:val="20"/>
                <w:lang w:val="lv-LV"/>
              </w:rPr>
            </w:pPr>
            <w:r w:rsidRPr="00F90721">
              <w:rPr>
                <w:rFonts w:ascii="Verdana" w:hAnsi="Verdana" w:cs="Arial"/>
                <w:sz w:val="16"/>
                <w:szCs w:val="20"/>
                <w:lang w:val="lv-LV"/>
              </w:rPr>
              <w:t xml:space="preserve">Vidēja    </w:t>
            </w:r>
          </w:p>
        </w:tc>
        <w:tc>
          <w:tcPr>
            <w:tcW w:w="1134" w:type="dxa"/>
            <w:tcBorders>
              <w:left w:val="single" w:sz="4" w:space="0" w:color="auto"/>
            </w:tcBorders>
          </w:tcPr>
          <w:p w14:paraId="0B8CEF4E" w14:textId="77777777" w:rsidR="00523B75" w:rsidRPr="00F90721" w:rsidRDefault="00D8269A">
            <w:pPr>
              <w:rPr>
                <w:rFonts w:ascii="Verdana" w:hAnsi="Verdana" w:cs="Arial"/>
                <w:sz w:val="16"/>
                <w:szCs w:val="20"/>
                <w:lang w:val="lv-LV"/>
              </w:rPr>
            </w:pPr>
            <w:r w:rsidRPr="00F90721">
              <w:rPr>
                <w:rFonts w:ascii="Verdana" w:hAnsi="Verdana" w:cs="Arial"/>
                <w:sz w:val="16"/>
                <w:szCs w:val="20"/>
                <w:lang w:val="lv-LV"/>
              </w:rPr>
              <w:t>Drīzāk augsta</w:t>
            </w:r>
          </w:p>
        </w:tc>
        <w:tc>
          <w:tcPr>
            <w:tcW w:w="2552" w:type="dxa"/>
          </w:tcPr>
          <w:p w14:paraId="38C52BCC" w14:textId="77777777" w:rsidR="005C6ED0" w:rsidRPr="00F90721" w:rsidRDefault="005C6ED0" w:rsidP="00E90547">
            <w:pPr>
              <w:pStyle w:val="ListParagraph"/>
              <w:numPr>
                <w:ilvl w:val="0"/>
                <w:numId w:val="1"/>
              </w:numPr>
              <w:ind w:left="317" w:hanging="284"/>
              <w:rPr>
                <w:rFonts w:ascii="Verdana" w:hAnsi="Verdana" w:cs="Arial"/>
                <w:sz w:val="16"/>
                <w:szCs w:val="20"/>
                <w:lang w:val="lv-LV"/>
              </w:rPr>
            </w:pPr>
            <w:r w:rsidRPr="00F90721">
              <w:rPr>
                <w:rFonts w:ascii="Verdana" w:hAnsi="Verdana" w:cs="Arial"/>
                <w:sz w:val="16"/>
                <w:szCs w:val="20"/>
                <w:lang w:val="lv-LV"/>
              </w:rPr>
              <w:t>S</w:t>
            </w:r>
            <w:r w:rsidR="00523B75" w:rsidRPr="00F90721">
              <w:rPr>
                <w:rFonts w:ascii="Verdana" w:hAnsi="Verdana" w:cs="Arial"/>
                <w:sz w:val="16"/>
                <w:szCs w:val="20"/>
                <w:lang w:val="lv-LV"/>
              </w:rPr>
              <w:t>abiedrības</w:t>
            </w:r>
          </w:p>
          <w:p w14:paraId="7F2E0E3E" w14:textId="77777777" w:rsidR="00523B75" w:rsidRPr="00F90721" w:rsidRDefault="00523B75" w:rsidP="005C6ED0">
            <w:pPr>
              <w:rPr>
                <w:rFonts w:ascii="Verdana" w:hAnsi="Verdana" w:cs="Arial"/>
                <w:sz w:val="16"/>
                <w:szCs w:val="20"/>
                <w:lang w:val="lv-LV"/>
              </w:rPr>
            </w:pPr>
            <w:r w:rsidRPr="00F90721">
              <w:rPr>
                <w:rFonts w:ascii="Verdana" w:hAnsi="Verdana" w:cs="Arial"/>
                <w:sz w:val="16"/>
                <w:szCs w:val="20"/>
                <w:lang w:val="lv-LV"/>
              </w:rPr>
              <w:t xml:space="preserve"> sagatavoto dokumentu projektu operacionālos un finansiālos aspektus pārbauda un saskaņo vismaz divas savstarpēji neatkarīgi (darbinieki).</w:t>
            </w:r>
          </w:p>
          <w:p w14:paraId="24E55843" w14:textId="77777777" w:rsidR="00C57DC3" w:rsidRPr="00F90721" w:rsidRDefault="00C57DC3" w:rsidP="00F705B5">
            <w:pPr>
              <w:rPr>
                <w:rFonts w:ascii="Verdana" w:hAnsi="Verdana" w:cs="Arial"/>
                <w:sz w:val="16"/>
                <w:szCs w:val="20"/>
                <w:lang w:val="lv-LV"/>
              </w:rPr>
            </w:pPr>
            <w:r w:rsidRPr="00F90721">
              <w:rPr>
                <w:rFonts w:ascii="Verdana" w:hAnsi="Verdana" w:cs="Arial"/>
                <w:sz w:val="16"/>
                <w:szCs w:val="20"/>
                <w:lang w:val="lv-LV"/>
              </w:rPr>
              <w:t xml:space="preserve">2. </w:t>
            </w:r>
            <w:r w:rsidR="00F47492" w:rsidRPr="00F90721">
              <w:rPr>
                <w:rFonts w:ascii="Verdana" w:hAnsi="Verdana" w:cs="Arial"/>
                <w:sz w:val="16"/>
                <w:szCs w:val="20"/>
                <w:lang w:val="lv-LV"/>
              </w:rPr>
              <w:t xml:space="preserve">Vismaz reizi gadā </w:t>
            </w:r>
            <w:r w:rsidR="00F705B5" w:rsidRPr="00F90721">
              <w:rPr>
                <w:rFonts w:ascii="Verdana" w:hAnsi="Verdana" w:cs="Arial"/>
                <w:sz w:val="16"/>
                <w:szCs w:val="20"/>
                <w:lang w:val="lv-LV"/>
              </w:rPr>
              <w:t>veicama</w:t>
            </w:r>
            <w:r w:rsidR="00F47492" w:rsidRPr="00F90721">
              <w:rPr>
                <w:rFonts w:ascii="Verdana" w:hAnsi="Verdana" w:cs="Arial"/>
                <w:sz w:val="16"/>
                <w:szCs w:val="20"/>
                <w:lang w:val="lv-LV"/>
              </w:rPr>
              <w:t xml:space="preserve"> zvērināta revidenta pārbaude</w:t>
            </w:r>
          </w:p>
        </w:tc>
        <w:tc>
          <w:tcPr>
            <w:tcW w:w="1559" w:type="dxa"/>
          </w:tcPr>
          <w:p w14:paraId="0D77C002" w14:textId="77777777" w:rsidR="00523B75" w:rsidRPr="00F90721" w:rsidRDefault="00C57DC3" w:rsidP="00924B0D">
            <w:pPr>
              <w:rPr>
                <w:rFonts w:ascii="Verdana" w:hAnsi="Verdana" w:cs="Arial"/>
                <w:sz w:val="16"/>
                <w:szCs w:val="20"/>
                <w:lang w:val="lv-LV"/>
              </w:rPr>
            </w:pPr>
            <w:r w:rsidRPr="00F90721">
              <w:rPr>
                <w:rFonts w:ascii="Verdana" w:hAnsi="Verdana" w:cs="Arial"/>
                <w:sz w:val="16"/>
                <w:szCs w:val="20"/>
                <w:lang w:val="lv-LV"/>
              </w:rPr>
              <w:t>Valde,</w:t>
            </w:r>
          </w:p>
          <w:p w14:paraId="460DD302" w14:textId="0C98BCC7" w:rsidR="00C57DC3" w:rsidRPr="00F90721" w:rsidRDefault="00E72A66" w:rsidP="00C57DC3">
            <w:pPr>
              <w:rPr>
                <w:rFonts w:ascii="Verdana" w:hAnsi="Verdana" w:cs="Arial"/>
                <w:sz w:val="16"/>
                <w:szCs w:val="20"/>
                <w:lang w:val="lv-LV"/>
              </w:rPr>
            </w:pPr>
            <w:r>
              <w:rPr>
                <w:rFonts w:ascii="Verdana" w:hAnsi="Verdana" w:cs="Arial"/>
                <w:sz w:val="16"/>
                <w:szCs w:val="20"/>
                <w:lang w:val="lv-LV"/>
              </w:rPr>
              <w:t>f</w:t>
            </w:r>
            <w:r w:rsidR="00C57DC3" w:rsidRPr="00F90721">
              <w:rPr>
                <w:rFonts w:ascii="Verdana" w:hAnsi="Verdana" w:cs="Arial"/>
                <w:sz w:val="16"/>
                <w:szCs w:val="20"/>
                <w:lang w:val="lv-LV"/>
              </w:rPr>
              <w:t>inanšu direktor</w:t>
            </w:r>
            <w:r w:rsidR="000F576D">
              <w:rPr>
                <w:rFonts w:ascii="Verdana" w:hAnsi="Verdana" w:cs="Arial"/>
                <w:sz w:val="16"/>
                <w:szCs w:val="20"/>
                <w:lang w:val="lv-LV"/>
              </w:rPr>
              <w:t>s</w:t>
            </w:r>
          </w:p>
        </w:tc>
        <w:tc>
          <w:tcPr>
            <w:tcW w:w="1276" w:type="dxa"/>
            <w:tcBorders>
              <w:right w:val="single" w:sz="4" w:space="0" w:color="auto"/>
            </w:tcBorders>
          </w:tcPr>
          <w:p w14:paraId="1B64DC1B" w14:textId="77777777" w:rsidR="00523B75" w:rsidRPr="00F90721" w:rsidRDefault="00523B75" w:rsidP="001D132F">
            <w:pPr>
              <w:rPr>
                <w:rFonts w:ascii="Verdana" w:hAnsi="Verdana" w:cs="Arial"/>
                <w:sz w:val="16"/>
                <w:szCs w:val="20"/>
                <w:lang w:val="lv-LV"/>
              </w:rPr>
            </w:pPr>
            <w:r w:rsidRPr="00F90721">
              <w:rPr>
                <w:rFonts w:ascii="Verdana" w:hAnsi="Verdana" w:cs="Arial"/>
                <w:sz w:val="16"/>
                <w:szCs w:val="20"/>
                <w:lang w:val="lv-LV"/>
              </w:rPr>
              <w:t xml:space="preserve">Pastāvīgi </w:t>
            </w:r>
          </w:p>
          <w:p w14:paraId="075CAC43" w14:textId="77777777" w:rsidR="00523B75" w:rsidRPr="00F90721" w:rsidRDefault="00523B75" w:rsidP="00924B0D">
            <w:pPr>
              <w:rPr>
                <w:rFonts w:ascii="Verdana" w:hAnsi="Verdana" w:cs="Arial"/>
                <w:sz w:val="16"/>
                <w:szCs w:val="20"/>
                <w:lang w:val="lv-LV"/>
              </w:rPr>
            </w:pPr>
          </w:p>
        </w:tc>
        <w:tc>
          <w:tcPr>
            <w:tcW w:w="1843" w:type="dxa"/>
            <w:tcBorders>
              <w:left w:val="single" w:sz="4" w:space="0" w:color="auto"/>
            </w:tcBorders>
          </w:tcPr>
          <w:p w14:paraId="09493F84" w14:textId="77777777" w:rsidR="00523B75" w:rsidRPr="006039FB" w:rsidRDefault="00F47492" w:rsidP="001D132F">
            <w:pPr>
              <w:rPr>
                <w:rFonts w:ascii="Verdana" w:hAnsi="Verdana" w:cs="Arial"/>
                <w:sz w:val="16"/>
                <w:szCs w:val="20"/>
                <w:lang w:val="lv-LV"/>
              </w:rPr>
            </w:pPr>
            <w:r w:rsidRPr="006039FB">
              <w:rPr>
                <w:rFonts w:ascii="Verdana" w:hAnsi="Verdana" w:cs="Arial"/>
                <w:sz w:val="16"/>
                <w:szCs w:val="20"/>
                <w:lang w:val="lv-LV"/>
              </w:rPr>
              <w:t xml:space="preserve">1. </w:t>
            </w:r>
            <w:r w:rsidR="00C40096" w:rsidRPr="006039FB">
              <w:rPr>
                <w:rFonts w:ascii="Verdana" w:hAnsi="Verdana" w:cs="Arial"/>
                <w:sz w:val="16"/>
                <w:szCs w:val="20"/>
                <w:lang w:val="lv-LV"/>
              </w:rPr>
              <w:t>Dokumentu v</w:t>
            </w:r>
            <w:r w:rsidRPr="006039FB">
              <w:rPr>
                <w:rFonts w:ascii="Verdana" w:hAnsi="Verdana" w:cs="Arial"/>
                <w:sz w:val="16"/>
                <w:szCs w:val="20"/>
                <w:lang w:val="lv-LV"/>
              </w:rPr>
              <w:t>izēšanas sistēma</w:t>
            </w:r>
          </w:p>
          <w:p w14:paraId="5A164EC5" w14:textId="77777777" w:rsidR="00C0175C" w:rsidRPr="006039FB" w:rsidRDefault="00C0175C" w:rsidP="00C0175C">
            <w:pPr>
              <w:rPr>
                <w:rFonts w:ascii="Verdana" w:hAnsi="Verdana" w:cs="Arial"/>
                <w:sz w:val="16"/>
                <w:szCs w:val="20"/>
                <w:lang w:val="lv-LV"/>
              </w:rPr>
            </w:pPr>
            <w:r w:rsidRPr="006039FB">
              <w:rPr>
                <w:rFonts w:ascii="Verdana" w:hAnsi="Verdana" w:cs="Arial"/>
                <w:sz w:val="16"/>
                <w:szCs w:val="20"/>
                <w:lang w:val="lv-LV"/>
              </w:rPr>
              <w:t>2018. – izpildīts</w:t>
            </w:r>
          </w:p>
          <w:p w14:paraId="24D8AEAA" w14:textId="4F51BB04" w:rsidR="00C0175C" w:rsidRPr="006039FB" w:rsidRDefault="00C0175C" w:rsidP="001D132F">
            <w:pPr>
              <w:rPr>
                <w:rFonts w:ascii="Verdana" w:hAnsi="Verdana" w:cs="Arial"/>
                <w:sz w:val="16"/>
                <w:szCs w:val="20"/>
                <w:lang w:val="lv-LV"/>
              </w:rPr>
            </w:pPr>
            <w:r w:rsidRPr="006039FB">
              <w:rPr>
                <w:rFonts w:ascii="Verdana" w:hAnsi="Verdana" w:cs="Arial"/>
                <w:sz w:val="16"/>
                <w:szCs w:val="20"/>
                <w:lang w:val="lv-LV"/>
              </w:rPr>
              <w:t>2019. – izpildīts</w:t>
            </w:r>
          </w:p>
          <w:p w14:paraId="5D892547" w14:textId="77777777" w:rsidR="008D7FA7" w:rsidRPr="006039FB" w:rsidRDefault="008D7FA7" w:rsidP="008D7FA7">
            <w:pPr>
              <w:rPr>
                <w:rFonts w:ascii="Verdana" w:hAnsi="Verdana" w:cs="Arial"/>
                <w:sz w:val="16"/>
                <w:szCs w:val="20"/>
                <w:lang w:val="lv-LV"/>
              </w:rPr>
            </w:pPr>
            <w:r w:rsidRPr="006039FB">
              <w:rPr>
                <w:rFonts w:ascii="Verdana" w:hAnsi="Verdana" w:cs="Arial"/>
                <w:sz w:val="16"/>
                <w:szCs w:val="20"/>
                <w:lang w:val="lv-LV"/>
              </w:rPr>
              <w:t>2020. – izpildīts</w:t>
            </w:r>
          </w:p>
          <w:p w14:paraId="0D805808" w14:textId="640A808B" w:rsidR="008D7FA7" w:rsidRPr="006039FB" w:rsidRDefault="008D7FA7" w:rsidP="008D7FA7">
            <w:pPr>
              <w:rPr>
                <w:rFonts w:ascii="Verdana" w:hAnsi="Verdana" w:cs="Arial"/>
                <w:sz w:val="16"/>
                <w:szCs w:val="20"/>
                <w:lang w:val="lv-LV"/>
              </w:rPr>
            </w:pPr>
            <w:r w:rsidRPr="006039FB">
              <w:rPr>
                <w:rFonts w:ascii="Verdana" w:hAnsi="Verdana" w:cs="Arial"/>
                <w:sz w:val="16"/>
                <w:szCs w:val="20"/>
                <w:lang w:val="lv-LV"/>
              </w:rPr>
              <w:t xml:space="preserve">2021. – izpildīts </w:t>
            </w:r>
            <w:r w:rsidR="00467857" w:rsidRPr="006039FB">
              <w:rPr>
                <w:rFonts w:ascii="Verdana" w:hAnsi="Verdana" w:cs="Arial"/>
                <w:sz w:val="16"/>
                <w:szCs w:val="20"/>
                <w:lang w:val="lv-LV"/>
              </w:rPr>
              <w:t>(</w:t>
            </w:r>
            <w:r w:rsidRPr="006039FB">
              <w:rPr>
                <w:rFonts w:ascii="Verdana" w:hAnsi="Verdana" w:cs="Arial"/>
                <w:sz w:val="16"/>
                <w:szCs w:val="20"/>
                <w:lang w:val="lv-LV"/>
              </w:rPr>
              <w:t>ieviesta DVS “Namejs”</w:t>
            </w:r>
            <w:r w:rsidR="007906E8" w:rsidRPr="006039FB">
              <w:rPr>
                <w:rFonts w:ascii="Verdana" w:hAnsi="Verdana" w:cs="Arial"/>
                <w:sz w:val="16"/>
                <w:szCs w:val="20"/>
                <w:lang w:val="lv-LV"/>
              </w:rPr>
              <w:t>)</w:t>
            </w:r>
          </w:p>
          <w:p w14:paraId="01F251DB" w14:textId="1A3AB02B" w:rsidR="00974676" w:rsidRPr="006039FB" w:rsidRDefault="00974676" w:rsidP="008D7FA7">
            <w:pPr>
              <w:rPr>
                <w:rFonts w:ascii="Verdana" w:hAnsi="Verdana" w:cs="Arial"/>
                <w:sz w:val="16"/>
                <w:szCs w:val="20"/>
                <w:lang w:val="lv-LV"/>
              </w:rPr>
            </w:pPr>
            <w:r w:rsidRPr="006039FB">
              <w:rPr>
                <w:rFonts w:ascii="Verdana" w:hAnsi="Verdana" w:cs="Arial"/>
                <w:sz w:val="16"/>
                <w:szCs w:val="20"/>
                <w:lang w:val="lv-LV"/>
              </w:rPr>
              <w:t>2022. - izpildīts</w:t>
            </w:r>
          </w:p>
          <w:p w14:paraId="27B17418" w14:textId="77777777" w:rsidR="00F47492" w:rsidRPr="006039FB" w:rsidRDefault="00F47492" w:rsidP="001D132F">
            <w:pPr>
              <w:rPr>
                <w:rFonts w:ascii="Verdana" w:hAnsi="Verdana" w:cs="Arial"/>
                <w:sz w:val="16"/>
                <w:szCs w:val="20"/>
                <w:lang w:val="lv-LV"/>
              </w:rPr>
            </w:pPr>
            <w:r w:rsidRPr="006039FB">
              <w:rPr>
                <w:rFonts w:ascii="Verdana" w:hAnsi="Verdana" w:cs="Arial"/>
                <w:sz w:val="16"/>
                <w:szCs w:val="20"/>
                <w:lang w:val="lv-LV"/>
              </w:rPr>
              <w:t>2. Finanses reizi gadā pārbauda zvērināts revidents</w:t>
            </w:r>
          </w:p>
          <w:p w14:paraId="5DBF895E" w14:textId="77777777" w:rsidR="00C0175C" w:rsidRPr="006039FB" w:rsidRDefault="00C0175C" w:rsidP="001D132F">
            <w:pPr>
              <w:rPr>
                <w:rFonts w:ascii="Verdana" w:hAnsi="Verdana" w:cs="Arial"/>
                <w:sz w:val="16"/>
                <w:szCs w:val="20"/>
                <w:lang w:val="lv-LV"/>
              </w:rPr>
            </w:pPr>
            <w:r w:rsidRPr="006039FB">
              <w:rPr>
                <w:rFonts w:ascii="Verdana" w:hAnsi="Verdana" w:cs="Arial"/>
                <w:sz w:val="16"/>
                <w:szCs w:val="20"/>
                <w:lang w:val="lv-LV"/>
              </w:rPr>
              <w:t>2018. – izpildīts</w:t>
            </w:r>
          </w:p>
          <w:p w14:paraId="53E1B7D5" w14:textId="77777777" w:rsidR="001D2AC2" w:rsidRPr="006039FB" w:rsidRDefault="001D2AC2" w:rsidP="001D132F">
            <w:pPr>
              <w:rPr>
                <w:rFonts w:ascii="Verdana" w:hAnsi="Verdana" w:cs="Arial"/>
                <w:sz w:val="16"/>
                <w:szCs w:val="20"/>
                <w:lang w:val="lv-LV"/>
              </w:rPr>
            </w:pPr>
            <w:r w:rsidRPr="006039FB">
              <w:rPr>
                <w:rFonts w:ascii="Verdana" w:hAnsi="Verdana" w:cs="Arial"/>
                <w:sz w:val="16"/>
                <w:szCs w:val="20"/>
                <w:lang w:val="lv-LV"/>
              </w:rPr>
              <w:t>2019. – izpildīts</w:t>
            </w:r>
          </w:p>
          <w:p w14:paraId="1556392D" w14:textId="77777777" w:rsidR="000F576D" w:rsidRPr="006039FB" w:rsidRDefault="000F576D" w:rsidP="000F576D">
            <w:pPr>
              <w:rPr>
                <w:rFonts w:ascii="Verdana" w:hAnsi="Verdana" w:cs="Arial"/>
                <w:sz w:val="16"/>
                <w:szCs w:val="20"/>
                <w:lang w:val="lv-LV"/>
              </w:rPr>
            </w:pPr>
            <w:r w:rsidRPr="006039FB">
              <w:rPr>
                <w:rFonts w:ascii="Verdana" w:hAnsi="Verdana" w:cs="Arial"/>
                <w:sz w:val="16"/>
                <w:szCs w:val="20"/>
                <w:lang w:val="lv-LV"/>
              </w:rPr>
              <w:t>2020. – izpildīts</w:t>
            </w:r>
          </w:p>
          <w:p w14:paraId="428CE0B2" w14:textId="77777777" w:rsidR="000F576D" w:rsidRPr="006039FB" w:rsidRDefault="000F576D" w:rsidP="000F576D">
            <w:pPr>
              <w:rPr>
                <w:rFonts w:ascii="Verdana" w:hAnsi="Verdana" w:cs="Arial"/>
                <w:sz w:val="16"/>
                <w:szCs w:val="20"/>
                <w:lang w:val="lv-LV"/>
              </w:rPr>
            </w:pPr>
            <w:r w:rsidRPr="006039FB">
              <w:rPr>
                <w:rFonts w:ascii="Verdana" w:hAnsi="Verdana" w:cs="Arial"/>
                <w:sz w:val="16"/>
                <w:szCs w:val="20"/>
                <w:lang w:val="lv-LV"/>
              </w:rPr>
              <w:t xml:space="preserve">2021. – izpildīts </w:t>
            </w:r>
          </w:p>
          <w:p w14:paraId="1805D463" w14:textId="4CC68140" w:rsidR="00974676" w:rsidRPr="006039FB" w:rsidRDefault="00974676" w:rsidP="000F576D">
            <w:pPr>
              <w:rPr>
                <w:rFonts w:ascii="Verdana" w:hAnsi="Verdana" w:cs="Arial"/>
                <w:sz w:val="16"/>
                <w:szCs w:val="20"/>
                <w:lang w:val="lv-LV"/>
              </w:rPr>
            </w:pPr>
            <w:r w:rsidRPr="006039FB">
              <w:rPr>
                <w:rFonts w:ascii="Verdana" w:hAnsi="Verdana" w:cs="Arial"/>
                <w:sz w:val="16"/>
                <w:szCs w:val="20"/>
                <w:lang w:val="lv-LV"/>
              </w:rPr>
              <w:t xml:space="preserve">2022. </w:t>
            </w:r>
            <w:r w:rsidR="002D31CE">
              <w:rPr>
                <w:rFonts w:ascii="Verdana" w:hAnsi="Verdana" w:cs="Arial"/>
                <w:sz w:val="16"/>
                <w:szCs w:val="20"/>
                <w:lang w:val="lv-LV"/>
              </w:rPr>
              <w:t>–</w:t>
            </w:r>
            <w:r w:rsidRPr="006039FB">
              <w:rPr>
                <w:rFonts w:ascii="Verdana" w:hAnsi="Verdana" w:cs="Arial"/>
                <w:sz w:val="16"/>
                <w:szCs w:val="20"/>
                <w:lang w:val="lv-LV"/>
              </w:rPr>
              <w:t xml:space="preserve"> izpildīts</w:t>
            </w:r>
          </w:p>
        </w:tc>
      </w:tr>
      <w:tr w:rsidR="00523B75" w:rsidRPr="003A779F" w14:paraId="46731221" w14:textId="77777777" w:rsidTr="00CA4134">
        <w:tc>
          <w:tcPr>
            <w:tcW w:w="675" w:type="dxa"/>
          </w:tcPr>
          <w:p w14:paraId="5FF0C0B4"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4.</w:t>
            </w:r>
          </w:p>
        </w:tc>
        <w:tc>
          <w:tcPr>
            <w:tcW w:w="1843" w:type="dxa"/>
          </w:tcPr>
          <w:p w14:paraId="321DB180"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Finanšu resursu izlietošana atbilstoši resursu piešķiršanas mērķim</w:t>
            </w:r>
          </w:p>
        </w:tc>
        <w:tc>
          <w:tcPr>
            <w:tcW w:w="2835" w:type="dxa"/>
          </w:tcPr>
          <w:p w14:paraId="382F5BDC"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Neatļauta rīcība ar Sabiedrības finanšu līdzekļiem vai mantu</w:t>
            </w:r>
          </w:p>
        </w:tc>
        <w:tc>
          <w:tcPr>
            <w:tcW w:w="992" w:type="dxa"/>
            <w:tcBorders>
              <w:right w:val="single" w:sz="4" w:space="0" w:color="auto"/>
            </w:tcBorders>
          </w:tcPr>
          <w:p w14:paraId="0BE3D108"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Vidēja</w:t>
            </w:r>
          </w:p>
        </w:tc>
        <w:tc>
          <w:tcPr>
            <w:tcW w:w="1134" w:type="dxa"/>
            <w:tcBorders>
              <w:left w:val="single" w:sz="4" w:space="0" w:color="auto"/>
            </w:tcBorders>
          </w:tcPr>
          <w:p w14:paraId="3DD6C5AC" w14:textId="77777777" w:rsidR="00523B75" w:rsidRPr="00F90721" w:rsidRDefault="00D8269A" w:rsidP="00924B0D">
            <w:pPr>
              <w:rPr>
                <w:rFonts w:ascii="Verdana" w:hAnsi="Verdana" w:cs="Arial"/>
                <w:sz w:val="16"/>
                <w:szCs w:val="20"/>
                <w:lang w:val="lv-LV"/>
              </w:rPr>
            </w:pPr>
            <w:r w:rsidRPr="00F90721">
              <w:rPr>
                <w:rFonts w:ascii="Verdana" w:hAnsi="Verdana" w:cs="Arial"/>
                <w:sz w:val="16"/>
                <w:szCs w:val="20"/>
                <w:lang w:val="lv-LV"/>
              </w:rPr>
              <w:t>Drīzāk augsta</w:t>
            </w:r>
          </w:p>
        </w:tc>
        <w:tc>
          <w:tcPr>
            <w:tcW w:w="2552" w:type="dxa"/>
          </w:tcPr>
          <w:p w14:paraId="736A1FF0" w14:textId="77777777" w:rsidR="00523B75" w:rsidRPr="00F90721" w:rsidRDefault="00523B75" w:rsidP="001D132F">
            <w:pPr>
              <w:rPr>
                <w:rFonts w:ascii="Verdana" w:hAnsi="Verdana" w:cs="Arial"/>
                <w:sz w:val="16"/>
                <w:szCs w:val="20"/>
                <w:lang w:val="lv-LV"/>
              </w:rPr>
            </w:pPr>
            <w:r w:rsidRPr="00F90721">
              <w:rPr>
                <w:rFonts w:ascii="Verdana" w:hAnsi="Verdana" w:cs="Arial"/>
                <w:sz w:val="16"/>
                <w:szCs w:val="20"/>
                <w:lang w:val="lv-LV"/>
              </w:rPr>
              <w:t>1.</w:t>
            </w:r>
            <w:r w:rsidR="00130504" w:rsidRPr="00F90721">
              <w:rPr>
                <w:rFonts w:ascii="Verdana" w:hAnsi="Verdana" w:cs="Arial"/>
                <w:sz w:val="16"/>
                <w:szCs w:val="20"/>
                <w:lang w:val="lv-LV"/>
              </w:rPr>
              <w:t xml:space="preserve"> </w:t>
            </w:r>
            <w:r w:rsidRPr="00F90721">
              <w:rPr>
                <w:rFonts w:ascii="Verdana" w:hAnsi="Verdana" w:cs="Arial"/>
                <w:sz w:val="16"/>
                <w:szCs w:val="20"/>
                <w:lang w:val="lv-LV"/>
              </w:rPr>
              <w:t>Aktualizēt Sabiedrības finanšu un grāmatvedības dokumentu izstrādi, uzlabojot darbu izpildes un apstiprinošo dokumentu pārbaudi un kontroli</w:t>
            </w:r>
          </w:p>
          <w:p w14:paraId="49582CD4" w14:textId="77777777" w:rsidR="00523B75" w:rsidRPr="00F90721" w:rsidRDefault="00523B75" w:rsidP="001D132F">
            <w:pPr>
              <w:rPr>
                <w:rFonts w:ascii="Verdana" w:hAnsi="Verdana" w:cs="Arial"/>
                <w:sz w:val="16"/>
                <w:szCs w:val="20"/>
                <w:lang w:val="lv-LV"/>
              </w:rPr>
            </w:pPr>
            <w:r w:rsidRPr="00F90721">
              <w:rPr>
                <w:rFonts w:ascii="Verdana" w:hAnsi="Verdana" w:cs="Arial"/>
                <w:sz w:val="16"/>
                <w:szCs w:val="20"/>
                <w:lang w:val="lv-LV"/>
              </w:rPr>
              <w:t>2.Nodrošināt Sabiedrības iekšējo normatīvo aktu izpildes kontroli par rīcību ar Sabiedrības aktīviem, ievērojot kontroles mehānismu, kas ietverts iekšējos normatīvajos aktos</w:t>
            </w:r>
            <w:r w:rsidR="00130504" w:rsidRPr="00F90721">
              <w:rPr>
                <w:rFonts w:ascii="Verdana" w:hAnsi="Verdana" w:cs="Arial"/>
                <w:sz w:val="16"/>
                <w:szCs w:val="20"/>
                <w:lang w:val="lv-LV"/>
              </w:rPr>
              <w:t>.</w:t>
            </w:r>
          </w:p>
        </w:tc>
        <w:tc>
          <w:tcPr>
            <w:tcW w:w="1559" w:type="dxa"/>
          </w:tcPr>
          <w:p w14:paraId="56BC978F" w14:textId="77777777" w:rsidR="00523B75" w:rsidRPr="00F90721" w:rsidRDefault="00130504" w:rsidP="00924B0D">
            <w:pPr>
              <w:rPr>
                <w:rFonts w:ascii="Verdana" w:hAnsi="Verdana" w:cs="Arial"/>
                <w:sz w:val="16"/>
                <w:szCs w:val="20"/>
                <w:lang w:val="lv-LV"/>
              </w:rPr>
            </w:pPr>
            <w:r w:rsidRPr="00F90721">
              <w:rPr>
                <w:rFonts w:ascii="Verdana" w:hAnsi="Verdana" w:cs="Arial"/>
                <w:sz w:val="16"/>
                <w:szCs w:val="20"/>
                <w:lang w:val="lv-LV"/>
              </w:rPr>
              <w:t>Valde,</w:t>
            </w:r>
          </w:p>
          <w:p w14:paraId="1C0F1AEC" w14:textId="4452CA36" w:rsidR="00130504" w:rsidRDefault="00E72A66" w:rsidP="00924B0D">
            <w:pPr>
              <w:rPr>
                <w:rFonts w:ascii="Verdana" w:hAnsi="Verdana" w:cs="Arial"/>
                <w:sz w:val="16"/>
                <w:szCs w:val="20"/>
                <w:lang w:val="lv-LV"/>
              </w:rPr>
            </w:pPr>
            <w:r>
              <w:rPr>
                <w:rFonts w:ascii="Verdana" w:hAnsi="Verdana" w:cs="Arial"/>
                <w:sz w:val="16"/>
                <w:szCs w:val="20"/>
                <w:lang w:val="lv-LV"/>
              </w:rPr>
              <w:t>f</w:t>
            </w:r>
            <w:r w:rsidR="00130504" w:rsidRPr="00F90721">
              <w:rPr>
                <w:rFonts w:ascii="Verdana" w:hAnsi="Verdana" w:cs="Arial"/>
                <w:sz w:val="16"/>
                <w:szCs w:val="20"/>
                <w:lang w:val="lv-LV"/>
              </w:rPr>
              <w:t>inanšu direktor</w:t>
            </w:r>
            <w:r>
              <w:rPr>
                <w:rFonts w:ascii="Verdana" w:hAnsi="Verdana" w:cs="Arial"/>
                <w:sz w:val="16"/>
                <w:szCs w:val="20"/>
                <w:lang w:val="lv-LV"/>
              </w:rPr>
              <w:t>s</w:t>
            </w:r>
            <w:r w:rsidR="00C46F94">
              <w:rPr>
                <w:rFonts w:ascii="Verdana" w:hAnsi="Verdana" w:cs="Arial"/>
                <w:sz w:val="16"/>
                <w:szCs w:val="20"/>
                <w:lang w:val="lv-LV"/>
              </w:rPr>
              <w:t>,</w:t>
            </w:r>
          </w:p>
          <w:p w14:paraId="0A889EA3" w14:textId="072F865A" w:rsidR="00C46F94" w:rsidRPr="00F90721" w:rsidRDefault="00E72A66" w:rsidP="00924B0D">
            <w:pPr>
              <w:rPr>
                <w:rFonts w:ascii="Verdana" w:hAnsi="Verdana" w:cs="Arial"/>
                <w:sz w:val="16"/>
                <w:szCs w:val="20"/>
                <w:lang w:val="lv-LV"/>
              </w:rPr>
            </w:pPr>
            <w:r>
              <w:rPr>
                <w:rFonts w:ascii="Verdana" w:hAnsi="Verdana" w:cs="Arial"/>
                <w:sz w:val="16"/>
                <w:szCs w:val="20"/>
                <w:lang w:val="lv-LV"/>
              </w:rPr>
              <w:t>r</w:t>
            </w:r>
            <w:r w:rsidR="000F576D">
              <w:rPr>
                <w:rFonts w:ascii="Verdana" w:hAnsi="Verdana" w:cs="Arial"/>
                <w:sz w:val="16"/>
                <w:szCs w:val="20"/>
                <w:lang w:val="lv-LV"/>
              </w:rPr>
              <w:t>ažošanas</w:t>
            </w:r>
            <w:r w:rsidR="00C46F94">
              <w:rPr>
                <w:rFonts w:ascii="Verdana" w:hAnsi="Verdana" w:cs="Arial"/>
                <w:sz w:val="16"/>
                <w:szCs w:val="20"/>
                <w:lang w:val="lv-LV"/>
              </w:rPr>
              <w:t xml:space="preserve"> direktors</w:t>
            </w:r>
          </w:p>
        </w:tc>
        <w:tc>
          <w:tcPr>
            <w:tcW w:w="1276" w:type="dxa"/>
            <w:tcBorders>
              <w:right w:val="single" w:sz="4" w:space="0" w:color="auto"/>
            </w:tcBorders>
          </w:tcPr>
          <w:p w14:paraId="363A90F5" w14:textId="77777777" w:rsidR="00523B75" w:rsidRPr="006039FB" w:rsidRDefault="00E01876" w:rsidP="00E01876">
            <w:pPr>
              <w:rPr>
                <w:rFonts w:ascii="Verdana" w:hAnsi="Verdana" w:cs="Arial"/>
                <w:sz w:val="16"/>
                <w:szCs w:val="20"/>
                <w:lang w:val="lv-LV"/>
              </w:rPr>
            </w:pPr>
            <w:r w:rsidRPr="006039FB">
              <w:rPr>
                <w:rFonts w:ascii="Verdana" w:hAnsi="Verdana" w:cs="Arial"/>
                <w:sz w:val="16"/>
                <w:szCs w:val="20"/>
                <w:lang w:val="lv-LV"/>
              </w:rPr>
              <w:t>Pastāvīgi</w:t>
            </w:r>
          </w:p>
        </w:tc>
        <w:tc>
          <w:tcPr>
            <w:tcW w:w="1843" w:type="dxa"/>
            <w:tcBorders>
              <w:left w:val="single" w:sz="4" w:space="0" w:color="auto"/>
            </w:tcBorders>
          </w:tcPr>
          <w:p w14:paraId="7FD7D440" w14:textId="77777777" w:rsidR="00523B75" w:rsidRPr="006039FB" w:rsidRDefault="00A2491B" w:rsidP="005C6ED0">
            <w:pPr>
              <w:rPr>
                <w:rFonts w:ascii="Verdana" w:hAnsi="Verdana" w:cs="Arial"/>
                <w:sz w:val="16"/>
                <w:szCs w:val="20"/>
                <w:lang w:val="lv-LV"/>
              </w:rPr>
            </w:pPr>
            <w:r w:rsidRPr="006039FB">
              <w:rPr>
                <w:rFonts w:ascii="Verdana" w:hAnsi="Verdana" w:cs="Arial"/>
                <w:sz w:val="16"/>
                <w:szCs w:val="20"/>
                <w:lang w:val="lv-LV"/>
              </w:rPr>
              <w:t xml:space="preserve">1. </w:t>
            </w:r>
            <w:r w:rsidR="005C6ED0" w:rsidRPr="006039FB">
              <w:rPr>
                <w:rFonts w:ascii="Verdana" w:hAnsi="Verdana" w:cs="Arial"/>
                <w:sz w:val="16"/>
                <w:szCs w:val="20"/>
                <w:lang w:val="lv-LV"/>
              </w:rPr>
              <w:t>Organizēta Sabiedrības īpašuma un lietojuma objektu, prasību un saistību inventarizācija</w:t>
            </w:r>
            <w:r w:rsidR="00130504" w:rsidRPr="006039FB">
              <w:rPr>
                <w:rFonts w:ascii="Verdana" w:hAnsi="Verdana" w:cs="Arial"/>
                <w:sz w:val="16"/>
                <w:szCs w:val="20"/>
                <w:lang w:val="lv-LV"/>
              </w:rPr>
              <w:t>.</w:t>
            </w:r>
          </w:p>
          <w:p w14:paraId="15F6A5DF" w14:textId="77777777" w:rsidR="00A44612" w:rsidRPr="006039FB" w:rsidRDefault="00A44612" w:rsidP="00A44612">
            <w:pPr>
              <w:rPr>
                <w:rFonts w:ascii="Verdana" w:hAnsi="Verdana" w:cs="Arial"/>
                <w:sz w:val="16"/>
                <w:szCs w:val="20"/>
                <w:lang w:val="lv-LV"/>
              </w:rPr>
            </w:pPr>
            <w:r w:rsidRPr="006039FB">
              <w:rPr>
                <w:rFonts w:ascii="Verdana" w:hAnsi="Verdana" w:cs="Arial"/>
                <w:sz w:val="16"/>
                <w:szCs w:val="20"/>
                <w:lang w:val="lv-LV"/>
              </w:rPr>
              <w:t>2018. – izpildīts</w:t>
            </w:r>
          </w:p>
          <w:p w14:paraId="324610FD" w14:textId="62C81CE7" w:rsidR="00A44612" w:rsidRPr="006039FB" w:rsidRDefault="00A44612" w:rsidP="005C6ED0">
            <w:pPr>
              <w:rPr>
                <w:rFonts w:ascii="Verdana" w:hAnsi="Verdana" w:cs="Arial"/>
                <w:sz w:val="16"/>
                <w:szCs w:val="20"/>
                <w:lang w:val="lv-LV"/>
              </w:rPr>
            </w:pPr>
            <w:r w:rsidRPr="006039FB">
              <w:rPr>
                <w:rFonts w:ascii="Verdana" w:hAnsi="Verdana" w:cs="Arial"/>
                <w:sz w:val="16"/>
                <w:szCs w:val="20"/>
                <w:lang w:val="lv-LV"/>
              </w:rPr>
              <w:t>2019. – izpildīts</w:t>
            </w:r>
          </w:p>
          <w:p w14:paraId="0698BB3F" w14:textId="77777777" w:rsidR="00723257" w:rsidRPr="006039FB" w:rsidRDefault="00723257" w:rsidP="00723257">
            <w:pPr>
              <w:rPr>
                <w:rFonts w:ascii="Verdana" w:hAnsi="Verdana" w:cs="Arial"/>
                <w:sz w:val="16"/>
                <w:szCs w:val="20"/>
                <w:lang w:val="lv-LV"/>
              </w:rPr>
            </w:pPr>
            <w:r w:rsidRPr="006039FB">
              <w:rPr>
                <w:rFonts w:ascii="Verdana" w:hAnsi="Verdana" w:cs="Arial"/>
                <w:sz w:val="16"/>
                <w:szCs w:val="20"/>
                <w:lang w:val="lv-LV"/>
              </w:rPr>
              <w:t>2020. – izpildīts</w:t>
            </w:r>
          </w:p>
          <w:p w14:paraId="3209C3D4" w14:textId="43D043C8" w:rsidR="00723257" w:rsidRPr="006039FB" w:rsidRDefault="00723257" w:rsidP="00723257">
            <w:pPr>
              <w:rPr>
                <w:rFonts w:ascii="Verdana" w:hAnsi="Verdana" w:cs="Arial"/>
                <w:sz w:val="16"/>
                <w:szCs w:val="20"/>
                <w:lang w:val="lv-LV"/>
              </w:rPr>
            </w:pPr>
            <w:r w:rsidRPr="006039FB">
              <w:rPr>
                <w:rFonts w:ascii="Verdana" w:hAnsi="Verdana" w:cs="Arial"/>
                <w:sz w:val="16"/>
                <w:szCs w:val="20"/>
                <w:lang w:val="lv-LV"/>
              </w:rPr>
              <w:t>2021. – izpildīts</w:t>
            </w:r>
          </w:p>
          <w:p w14:paraId="27C5181D" w14:textId="16471888" w:rsidR="00974676" w:rsidRPr="006039FB" w:rsidRDefault="00974676" w:rsidP="00723257">
            <w:pPr>
              <w:rPr>
                <w:rFonts w:ascii="Verdana" w:hAnsi="Verdana" w:cs="Arial"/>
                <w:sz w:val="16"/>
                <w:szCs w:val="20"/>
                <w:lang w:val="lv-LV"/>
              </w:rPr>
            </w:pPr>
            <w:r w:rsidRPr="006039FB">
              <w:rPr>
                <w:rFonts w:ascii="Verdana" w:hAnsi="Verdana" w:cs="Arial"/>
                <w:sz w:val="16"/>
                <w:szCs w:val="20"/>
                <w:lang w:val="lv-LV"/>
              </w:rPr>
              <w:t xml:space="preserve">2022. </w:t>
            </w:r>
            <w:r w:rsidR="002D31CE">
              <w:rPr>
                <w:rFonts w:ascii="Verdana" w:hAnsi="Verdana" w:cs="Arial"/>
                <w:sz w:val="16"/>
                <w:szCs w:val="20"/>
                <w:lang w:val="lv-LV"/>
              </w:rPr>
              <w:t>–</w:t>
            </w:r>
            <w:r w:rsidRPr="006039FB">
              <w:rPr>
                <w:rFonts w:ascii="Verdana" w:hAnsi="Verdana" w:cs="Arial"/>
                <w:sz w:val="16"/>
                <w:szCs w:val="20"/>
                <w:lang w:val="lv-LV"/>
              </w:rPr>
              <w:t xml:space="preserve"> izpildīts</w:t>
            </w:r>
          </w:p>
          <w:p w14:paraId="45067D7F" w14:textId="77777777" w:rsidR="00130504" w:rsidRPr="006039FB" w:rsidRDefault="00130504" w:rsidP="00130504">
            <w:pPr>
              <w:rPr>
                <w:rFonts w:ascii="Verdana" w:hAnsi="Verdana" w:cs="Arial"/>
                <w:sz w:val="16"/>
                <w:szCs w:val="20"/>
                <w:lang w:val="lv-LV"/>
              </w:rPr>
            </w:pPr>
            <w:r w:rsidRPr="006039FB">
              <w:rPr>
                <w:rFonts w:ascii="Verdana" w:hAnsi="Verdana" w:cs="Arial"/>
                <w:sz w:val="16"/>
                <w:szCs w:val="20"/>
                <w:lang w:val="lv-LV"/>
              </w:rPr>
              <w:t>2. Kontroli reizi gadā veic zvērināts revidents</w:t>
            </w:r>
          </w:p>
          <w:p w14:paraId="250944D5" w14:textId="77777777" w:rsidR="00A44612" w:rsidRPr="006039FB" w:rsidRDefault="00A44612" w:rsidP="00A44612">
            <w:pPr>
              <w:rPr>
                <w:rFonts w:ascii="Verdana" w:hAnsi="Verdana" w:cs="Arial"/>
                <w:sz w:val="16"/>
                <w:szCs w:val="20"/>
                <w:lang w:val="lv-LV"/>
              </w:rPr>
            </w:pPr>
            <w:r w:rsidRPr="006039FB">
              <w:rPr>
                <w:rFonts w:ascii="Verdana" w:hAnsi="Verdana" w:cs="Arial"/>
                <w:sz w:val="16"/>
                <w:szCs w:val="20"/>
                <w:lang w:val="lv-LV"/>
              </w:rPr>
              <w:t>2018. – izpildīts</w:t>
            </w:r>
          </w:p>
          <w:p w14:paraId="34C52FBC" w14:textId="77777777" w:rsidR="00A44612" w:rsidRPr="006039FB" w:rsidRDefault="00A44612" w:rsidP="00130504">
            <w:pPr>
              <w:rPr>
                <w:rFonts w:ascii="Verdana" w:hAnsi="Verdana" w:cs="Arial"/>
                <w:sz w:val="16"/>
                <w:szCs w:val="20"/>
                <w:lang w:val="lv-LV"/>
              </w:rPr>
            </w:pPr>
            <w:r w:rsidRPr="006039FB">
              <w:rPr>
                <w:rFonts w:ascii="Verdana" w:hAnsi="Verdana" w:cs="Arial"/>
                <w:sz w:val="16"/>
                <w:szCs w:val="20"/>
                <w:lang w:val="lv-LV"/>
              </w:rPr>
              <w:t>2019. – izpildīts</w:t>
            </w:r>
          </w:p>
          <w:p w14:paraId="0BC5122C" w14:textId="77777777" w:rsidR="00723257" w:rsidRPr="006039FB" w:rsidRDefault="00723257" w:rsidP="00723257">
            <w:pPr>
              <w:rPr>
                <w:rFonts w:ascii="Verdana" w:hAnsi="Verdana" w:cs="Arial"/>
                <w:sz w:val="16"/>
                <w:szCs w:val="20"/>
                <w:lang w:val="lv-LV"/>
              </w:rPr>
            </w:pPr>
            <w:r w:rsidRPr="006039FB">
              <w:rPr>
                <w:rFonts w:ascii="Verdana" w:hAnsi="Verdana" w:cs="Arial"/>
                <w:sz w:val="16"/>
                <w:szCs w:val="20"/>
                <w:lang w:val="lv-LV"/>
              </w:rPr>
              <w:t>2020. – izpildīts</w:t>
            </w:r>
          </w:p>
          <w:p w14:paraId="49B1FD9B" w14:textId="77777777" w:rsidR="00723257" w:rsidRPr="006039FB" w:rsidRDefault="00723257" w:rsidP="00723257">
            <w:pPr>
              <w:rPr>
                <w:rFonts w:ascii="Verdana" w:hAnsi="Verdana" w:cs="Arial"/>
                <w:sz w:val="16"/>
                <w:szCs w:val="20"/>
                <w:lang w:val="lv-LV"/>
              </w:rPr>
            </w:pPr>
            <w:r w:rsidRPr="006039FB">
              <w:rPr>
                <w:rFonts w:ascii="Verdana" w:hAnsi="Verdana" w:cs="Arial"/>
                <w:sz w:val="16"/>
                <w:szCs w:val="20"/>
                <w:lang w:val="lv-LV"/>
              </w:rPr>
              <w:t>2021. – izpildīts</w:t>
            </w:r>
          </w:p>
          <w:p w14:paraId="6FA27518" w14:textId="297B0870" w:rsidR="00974676" w:rsidRPr="006039FB" w:rsidRDefault="00974676" w:rsidP="00723257">
            <w:pPr>
              <w:rPr>
                <w:rFonts w:ascii="Verdana" w:hAnsi="Verdana" w:cs="Arial"/>
                <w:sz w:val="16"/>
                <w:szCs w:val="20"/>
                <w:lang w:val="lv-LV"/>
              </w:rPr>
            </w:pPr>
            <w:r w:rsidRPr="006039FB">
              <w:rPr>
                <w:rFonts w:ascii="Verdana" w:hAnsi="Verdana" w:cs="Arial"/>
                <w:sz w:val="16"/>
                <w:szCs w:val="20"/>
                <w:lang w:val="lv-LV"/>
              </w:rPr>
              <w:t xml:space="preserve">2022. </w:t>
            </w:r>
            <w:r w:rsidR="002D31CE">
              <w:rPr>
                <w:rFonts w:ascii="Verdana" w:hAnsi="Verdana" w:cs="Arial"/>
                <w:sz w:val="16"/>
                <w:szCs w:val="20"/>
                <w:lang w:val="lv-LV"/>
              </w:rPr>
              <w:t>–</w:t>
            </w:r>
            <w:r w:rsidRPr="006039FB">
              <w:rPr>
                <w:rFonts w:ascii="Verdana" w:hAnsi="Verdana" w:cs="Arial"/>
                <w:sz w:val="16"/>
                <w:szCs w:val="20"/>
                <w:lang w:val="lv-LV"/>
              </w:rPr>
              <w:t xml:space="preserve"> izpidlīts</w:t>
            </w:r>
          </w:p>
        </w:tc>
      </w:tr>
      <w:tr w:rsidR="00523B75" w:rsidRPr="003A779F" w14:paraId="750ED369" w14:textId="77777777" w:rsidTr="00CA4134">
        <w:tc>
          <w:tcPr>
            <w:tcW w:w="675" w:type="dxa"/>
          </w:tcPr>
          <w:p w14:paraId="478B51EE"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lastRenderedPageBreak/>
              <w:t>5.</w:t>
            </w:r>
          </w:p>
        </w:tc>
        <w:tc>
          <w:tcPr>
            <w:tcW w:w="1843" w:type="dxa"/>
          </w:tcPr>
          <w:p w14:paraId="46D2FE6A" w14:textId="77777777" w:rsidR="00523B75" w:rsidRPr="00F90721" w:rsidRDefault="00523B75" w:rsidP="001D132F">
            <w:pPr>
              <w:rPr>
                <w:rFonts w:ascii="Verdana" w:hAnsi="Verdana" w:cs="Arial"/>
                <w:sz w:val="16"/>
                <w:szCs w:val="20"/>
                <w:lang w:val="lv-LV"/>
              </w:rPr>
            </w:pPr>
            <w:r w:rsidRPr="00F90721">
              <w:rPr>
                <w:rFonts w:ascii="Verdana" w:hAnsi="Verdana" w:cs="Arial"/>
                <w:sz w:val="16"/>
                <w:szCs w:val="20"/>
                <w:lang w:val="lv-LV"/>
              </w:rPr>
              <w:t>Informācijas par Sabiedrības</w:t>
            </w:r>
            <w:r w:rsidR="00E65ED9">
              <w:rPr>
                <w:rFonts w:ascii="Verdana" w:hAnsi="Verdana" w:cs="Arial"/>
                <w:sz w:val="16"/>
                <w:szCs w:val="20"/>
                <w:lang w:val="lv-LV"/>
              </w:rPr>
              <w:t xml:space="preserve"> sniegtajiem</w:t>
            </w:r>
            <w:r w:rsidRPr="00F90721">
              <w:rPr>
                <w:rFonts w:ascii="Verdana" w:hAnsi="Verdana" w:cs="Arial"/>
                <w:sz w:val="16"/>
                <w:szCs w:val="20"/>
                <w:lang w:val="lv-LV"/>
              </w:rPr>
              <w:t xml:space="preserve"> pakalpojumie</w:t>
            </w:r>
            <w:r w:rsidR="00EA42AE">
              <w:rPr>
                <w:rFonts w:ascii="Verdana" w:hAnsi="Verdana" w:cs="Arial"/>
                <w:sz w:val="16"/>
                <w:szCs w:val="20"/>
                <w:lang w:val="lv-LV"/>
              </w:rPr>
              <w:t>m pieejamība</w:t>
            </w:r>
          </w:p>
          <w:p w14:paraId="2776F204" w14:textId="77777777" w:rsidR="00523B75" w:rsidRPr="00F90721" w:rsidRDefault="00523B75" w:rsidP="00924B0D">
            <w:pPr>
              <w:rPr>
                <w:rFonts w:ascii="Verdana" w:hAnsi="Verdana" w:cs="Arial"/>
                <w:sz w:val="16"/>
                <w:szCs w:val="20"/>
                <w:lang w:val="lv-LV"/>
              </w:rPr>
            </w:pPr>
          </w:p>
        </w:tc>
        <w:tc>
          <w:tcPr>
            <w:tcW w:w="2835" w:type="dxa"/>
          </w:tcPr>
          <w:p w14:paraId="192F3E33" w14:textId="77777777" w:rsidR="005C6ED0" w:rsidRPr="00F90721" w:rsidRDefault="00523B75" w:rsidP="001D132F">
            <w:pPr>
              <w:rPr>
                <w:rFonts w:ascii="Verdana" w:hAnsi="Verdana" w:cs="Arial"/>
                <w:sz w:val="16"/>
                <w:szCs w:val="20"/>
                <w:lang w:val="lv-LV"/>
              </w:rPr>
            </w:pPr>
            <w:r w:rsidRPr="00F90721">
              <w:rPr>
                <w:rFonts w:ascii="Verdana" w:hAnsi="Verdana" w:cs="Arial"/>
                <w:sz w:val="16"/>
                <w:szCs w:val="20"/>
                <w:lang w:val="lv-LV"/>
              </w:rPr>
              <w:t xml:space="preserve">1. Personiska ieinteresētība, izmantojot klientam pieejamās informācijas trūkumu. </w:t>
            </w:r>
          </w:p>
          <w:p w14:paraId="4471ED97" w14:textId="77777777" w:rsidR="00523B75" w:rsidRPr="00F90721" w:rsidRDefault="00523B75" w:rsidP="001D132F">
            <w:pPr>
              <w:rPr>
                <w:rFonts w:ascii="Verdana" w:hAnsi="Verdana" w:cs="Arial"/>
                <w:sz w:val="16"/>
                <w:szCs w:val="20"/>
                <w:lang w:val="lv-LV"/>
              </w:rPr>
            </w:pPr>
            <w:r w:rsidRPr="00F90721">
              <w:rPr>
                <w:rFonts w:ascii="Verdana" w:hAnsi="Verdana" w:cs="Arial"/>
                <w:sz w:val="16"/>
                <w:szCs w:val="20"/>
                <w:lang w:val="lv-LV"/>
              </w:rPr>
              <w:t xml:space="preserve">2. Neatļauta rīcība ar Sabiedrības mantu, gūstot personisku materiālu labumu. </w:t>
            </w:r>
          </w:p>
          <w:p w14:paraId="61B48322" w14:textId="77777777" w:rsidR="00523B75" w:rsidRPr="00F90721" w:rsidRDefault="00523B75" w:rsidP="00924B0D">
            <w:pPr>
              <w:rPr>
                <w:rFonts w:ascii="Verdana" w:hAnsi="Verdana" w:cs="Arial"/>
                <w:sz w:val="16"/>
                <w:szCs w:val="20"/>
                <w:lang w:val="lv-LV"/>
              </w:rPr>
            </w:pPr>
          </w:p>
        </w:tc>
        <w:tc>
          <w:tcPr>
            <w:tcW w:w="992" w:type="dxa"/>
            <w:tcBorders>
              <w:right w:val="single" w:sz="4" w:space="0" w:color="auto"/>
            </w:tcBorders>
          </w:tcPr>
          <w:p w14:paraId="6517A1EA" w14:textId="77777777" w:rsidR="00523B75" w:rsidRPr="00F90721" w:rsidRDefault="005C6ED0" w:rsidP="00924B0D">
            <w:pPr>
              <w:rPr>
                <w:rFonts w:ascii="Verdana" w:hAnsi="Verdana" w:cs="Arial"/>
                <w:sz w:val="16"/>
                <w:szCs w:val="20"/>
                <w:lang w:val="lv-LV"/>
              </w:rPr>
            </w:pPr>
            <w:r w:rsidRPr="00F90721">
              <w:rPr>
                <w:rFonts w:ascii="Verdana" w:hAnsi="Verdana" w:cs="Arial"/>
                <w:sz w:val="16"/>
                <w:szCs w:val="20"/>
                <w:lang w:val="lv-LV"/>
              </w:rPr>
              <w:t>Vidēja</w:t>
            </w:r>
          </w:p>
        </w:tc>
        <w:tc>
          <w:tcPr>
            <w:tcW w:w="1134" w:type="dxa"/>
            <w:tcBorders>
              <w:left w:val="single" w:sz="4" w:space="0" w:color="auto"/>
            </w:tcBorders>
          </w:tcPr>
          <w:p w14:paraId="56AB83CB" w14:textId="77777777" w:rsidR="00523B75" w:rsidRPr="00F90721" w:rsidRDefault="005C6ED0" w:rsidP="00924B0D">
            <w:pPr>
              <w:rPr>
                <w:rFonts w:ascii="Verdana" w:hAnsi="Verdana" w:cs="Arial"/>
                <w:sz w:val="16"/>
                <w:szCs w:val="20"/>
                <w:lang w:val="lv-LV"/>
              </w:rPr>
            </w:pPr>
            <w:r w:rsidRPr="00F90721">
              <w:rPr>
                <w:rFonts w:ascii="Verdana" w:hAnsi="Verdana" w:cs="Arial"/>
                <w:sz w:val="16"/>
                <w:szCs w:val="20"/>
                <w:lang w:val="lv-LV"/>
              </w:rPr>
              <w:t>Vidēja</w:t>
            </w:r>
          </w:p>
        </w:tc>
        <w:tc>
          <w:tcPr>
            <w:tcW w:w="2552" w:type="dxa"/>
          </w:tcPr>
          <w:p w14:paraId="0CEBF145"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1. Nodrošināt informācijas par Sabiedrības pakalpojumiem ievietošanu Sabiedrības mājas lapā internetā</w:t>
            </w:r>
          </w:p>
          <w:p w14:paraId="52939478" w14:textId="77777777" w:rsidR="00523B75" w:rsidRPr="00F90721" w:rsidRDefault="00523B75" w:rsidP="001D132F">
            <w:pPr>
              <w:rPr>
                <w:rFonts w:ascii="Verdana" w:hAnsi="Verdana" w:cs="Arial"/>
                <w:sz w:val="16"/>
                <w:szCs w:val="20"/>
                <w:lang w:val="lv-LV"/>
              </w:rPr>
            </w:pPr>
          </w:p>
          <w:p w14:paraId="02B3A679" w14:textId="77777777" w:rsidR="00523B75" w:rsidRPr="00F90721" w:rsidRDefault="00523B75" w:rsidP="00924B0D">
            <w:pPr>
              <w:rPr>
                <w:rFonts w:ascii="Verdana" w:hAnsi="Verdana" w:cs="Arial"/>
                <w:sz w:val="16"/>
                <w:szCs w:val="20"/>
                <w:lang w:val="lv-LV"/>
              </w:rPr>
            </w:pPr>
          </w:p>
        </w:tc>
        <w:tc>
          <w:tcPr>
            <w:tcW w:w="1559" w:type="dxa"/>
          </w:tcPr>
          <w:p w14:paraId="4106327E" w14:textId="7B3D7479" w:rsidR="00523B75" w:rsidRPr="00F90721" w:rsidRDefault="00A83E15" w:rsidP="00924B0D">
            <w:pPr>
              <w:rPr>
                <w:rFonts w:ascii="Verdana" w:hAnsi="Verdana" w:cs="Arial"/>
                <w:sz w:val="16"/>
                <w:szCs w:val="20"/>
                <w:lang w:val="lv-LV"/>
              </w:rPr>
            </w:pPr>
            <w:r>
              <w:rPr>
                <w:rFonts w:ascii="Verdana" w:hAnsi="Verdana" w:cs="Arial"/>
                <w:sz w:val="16"/>
                <w:szCs w:val="20"/>
                <w:lang w:val="lv-LV"/>
              </w:rPr>
              <w:t>Mārketinga</w:t>
            </w:r>
            <w:r w:rsidR="00723257">
              <w:rPr>
                <w:rFonts w:ascii="Verdana" w:hAnsi="Verdana" w:cs="Arial"/>
                <w:sz w:val="16"/>
                <w:szCs w:val="20"/>
                <w:lang w:val="lv-LV"/>
              </w:rPr>
              <w:t>, sabiedrisko attiecību un pārdošanas</w:t>
            </w:r>
            <w:r>
              <w:rPr>
                <w:rFonts w:ascii="Verdana" w:hAnsi="Verdana" w:cs="Arial"/>
                <w:sz w:val="16"/>
                <w:szCs w:val="20"/>
                <w:lang w:val="lv-LV"/>
              </w:rPr>
              <w:t xml:space="preserve"> daļa</w:t>
            </w:r>
          </w:p>
        </w:tc>
        <w:tc>
          <w:tcPr>
            <w:tcW w:w="1276" w:type="dxa"/>
            <w:tcBorders>
              <w:right w:val="single" w:sz="4" w:space="0" w:color="auto"/>
            </w:tcBorders>
          </w:tcPr>
          <w:p w14:paraId="25CBF101" w14:textId="77777777" w:rsidR="00523B75" w:rsidRPr="00F90721" w:rsidRDefault="00523B75" w:rsidP="001D132F">
            <w:pPr>
              <w:rPr>
                <w:rFonts w:ascii="Verdana" w:hAnsi="Verdana" w:cs="Arial"/>
                <w:sz w:val="16"/>
                <w:szCs w:val="20"/>
                <w:lang w:val="lv-LV"/>
              </w:rPr>
            </w:pPr>
            <w:r w:rsidRPr="00F90721">
              <w:rPr>
                <w:rFonts w:ascii="Verdana" w:hAnsi="Verdana" w:cs="Arial"/>
                <w:sz w:val="16"/>
                <w:szCs w:val="20"/>
                <w:lang w:val="lv-LV"/>
              </w:rPr>
              <w:t xml:space="preserve">Pastāvīgi </w:t>
            </w:r>
          </w:p>
          <w:p w14:paraId="1BE98D0E" w14:textId="77777777" w:rsidR="00523B75" w:rsidRPr="00F90721" w:rsidRDefault="00523B75" w:rsidP="00924B0D">
            <w:pPr>
              <w:rPr>
                <w:rFonts w:ascii="Verdana" w:hAnsi="Verdana" w:cs="Arial"/>
                <w:sz w:val="16"/>
                <w:szCs w:val="20"/>
                <w:lang w:val="lv-LV"/>
              </w:rPr>
            </w:pPr>
          </w:p>
        </w:tc>
        <w:tc>
          <w:tcPr>
            <w:tcW w:w="1843" w:type="dxa"/>
            <w:tcBorders>
              <w:left w:val="single" w:sz="4" w:space="0" w:color="auto"/>
            </w:tcBorders>
          </w:tcPr>
          <w:p w14:paraId="69D515D2" w14:textId="77777777" w:rsidR="00523B75" w:rsidRDefault="00523B75" w:rsidP="001D132F">
            <w:pPr>
              <w:rPr>
                <w:rFonts w:ascii="Verdana" w:hAnsi="Verdana" w:cs="Arial"/>
                <w:sz w:val="16"/>
                <w:szCs w:val="20"/>
                <w:lang w:val="lv-LV"/>
              </w:rPr>
            </w:pPr>
            <w:r w:rsidRPr="00F90721">
              <w:rPr>
                <w:rFonts w:ascii="Verdana" w:hAnsi="Verdana" w:cs="Arial"/>
                <w:sz w:val="16"/>
                <w:szCs w:val="20"/>
                <w:lang w:val="lv-LV"/>
              </w:rPr>
              <w:t xml:space="preserve">Tiek nodrošināts, ka informācija par Sabiedrības pakalpojumiem tiek ievietota Sabiedrības mājaslapā. </w:t>
            </w:r>
          </w:p>
          <w:p w14:paraId="2EB2FAEC" w14:textId="77777777" w:rsidR="00A44612" w:rsidRDefault="00A44612" w:rsidP="00A44612">
            <w:pPr>
              <w:rPr>
                <w:rFonts w:ascii="Verdana" w:hAnsi="Verdana" w:cs="Arial"/>
                <w:sz w:val="16"/>
                <w:szCs w:val="20"/>
                <w:lang w:val="lv-LV"/>
              </w:rPr>
            </w:pPr>
            <w:r>
              <w:rPr>
                <w:rFonts w:ascii="Verdana" w:hAnsi="Verdana" w:cs="Arial"/>
                <w:sz w:val="16"/>
                <w:szCs w:val="20"/>
                <w:lang w:val="lv-LV"/>
              </w:rPr>
              <w:t>2018. – izpildīts</w:t>
            </w:r>
          </w:p>
          <w:p w14:paraId="7276A82E" w14:textId="77777777" w:rsidR="00A44612" w:rsidRDefault="00A44612" w:rsidP="001D132F">
            <w:pPr>
              <w:rPr>
                <w:rFonts w:ascii="Verdana" w:hAnsi="Verdana" w:cs="Arial"/>
                <w:sz w:val="16"/>
                <w:szCs w:val="20"/>
                <w:lang w:val="lv-LV"/>
              </w:rPr>
            </w:pPr>
            <w:r>
              <w:rPr>
                <w:rFonts w:ascii="Verdana" w:hAnsi="Verdana" w:cs="Arial"/>
                <w:sz w:val="16"/>
                <w:szCs w:val="20"/>
                <w:lang w:val="lv-LV"/>
              </w:rPr>
              <w:t>2019. – izpildīts</w:t>
            </w:r>
          </w:p>
          <w:p w14:paraId="4D1ED828" w14:textId="77777777" w:rsidR="008966EB" w:rsidRPr="006039FB" w:rsidRDefault="008966EB" w:rsidP="008966EB">
            <w:pPr>
              <w:rPr>
                <w:rFonts w:ascii="Verdana" w:hAnsi="Verdana" w:cs="Arial"/>
                <w:sz w:val="16"/>
                <w:szCs w:val="20"/>
                <w:lang w:val="lv-LV"/>
              </w:rPr>
            </w:pPr>
            <w:r>
              <w:rPr>
                <w:rFonts w:ascii="Verdana" w:hAnsi="Verdana" w:cs="Arial"/>
                <w:sz w:val="16"/>
                <w:szCs w:val="20"/>
                <w:lang w:val="lv-LV"/>
              </w:rPr>
              <w:t xml:space="preserve">2020. </w:t>
            </w:r>
            <w:r w:rsidRPr="006039FB">
              <w:rPr>
                <w:rFonts w:ascii="Verdana" w:hAnsi="Verdana" w:cs="Arial"/>
                <w:sz w:val="16"/>
                <w:szCs w:val="20"/>
                <w:lang w:val="lv-LV"/>
              </w:rPr>
              <w:t>– izpildīts</w:t>
            </w:r>
          </w:p>
          <w:p w14:paraId="4CACF2A6" w14:textId="77777777" w:rsidR="008966EB" w:rsidRPr="006039FB" w:rsidRDefault="008966EB" w:rsidP="008966EB">
            <w:pPr>
              <w:rPr>
                <w:rFonts w:ascii="Verdana" w:hAnsi="Verdana" w:cs="Arial"/>
                <w:sz w:val="16"/>
                <w:szCs w:val="20"/>
                <w:lang w:val="lv-LV"/>
              </w:rPr>
            </w:pPr>
            <w:r w:rsidRPr="006039FB">
              <w:rPr>
                <w:rFonts w:ascii="Verdana" w:hAnsi="Verdana" w:cs="Arial"/>
                <w:sz w:val="16"/>
                <w:szCs w:val="20"/>
                <w:lang w:val="lv-LV"/>
              </w:rPr>
              <w:t>2021. – izpildīts</w:t>
            </w:r>
          </w:p>
          <w:p w14:paraId="2350FD36" w14:textId="23269B74" w:rsidR="00974676" w:rsidRPr="00F90721" w:rsidRDefault="00974676" w:rsidP="008966EB">
            <w:pPr>
              <w:rPr>
                <w:rFonts w:ascii="Verdana" w:hAnsi="Verdana" w:cs="Arial"/>
                <w:sz w:val="16"/>
                <w:szCs w:val="20"/>
                <w:lang w:val="lv-LV"/>
              </w:rPr>
            </w:pPr>
            <w:r w:rsidRPr="006039FB">
              <w:rPr>
                <w:rFonts w:ascii="Verdana" w:hAnsi="Verdana" w:cs="Arial"/>
                <w:sz w:val="16"/>
                <w:szCs w:val="20"/>
                <w:lang w:val="lv-LV"/>
              </w:rPr>
              <w:t xml:space="preserve">2022. </w:t>
            </w:r>
            <w:r w:rsidR="002D31CE">
              <w:rPr>
                <w:rFonts w:ascii="Verdana" w:hAnsi="Verdana" w:cs="Arial"/>
                <w:sz w:val="16"/>
                <w:szCs w:val="20"/>
                <w:lang w:val="lv-LV"/>
              </w:rPr>
              <w:t>–</w:t>
            </w:r>
            <w:r w:rsidRPr="006039FB">
              <w:rPr>
                <w:rFonts w:ascii="Verdana" w:hAnsi="Verdana" w:cs="Arial"/>
                <w:sz w:val="16"/>
                <w:szCs w:val="20"/>
                <w:lang w:val="lv-LV"/>
              </w:rPr>
              <w:t xml:space="preserve"> izpildīts</w:t>
            </w:r>
          </w:p>
        </w:tc>
      </w:tr>
      <w:tr w:rsidR="00523B75" w:rsidRPr="008F1D5A" w14:paraId="7032447D" w14:textId="77777777" w:rsidTr="00CA4134">
        <w:tc>
          <w:tcPr>
            <w:tcW w:w="675" w:type="dxa"/>
          </w:tcPr>
          <w:p w14:paraId="54D15855"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6.</w:t>
            </w:r>
          </w:p>
        </w:tc>
        <w:tc>
          <w:tcPr>
            <w:tcW w:w="1843" w:type="dxa"/>
          </w:tcPr>
          <w:p w14:paraId="7E369203"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Cilvēciskā faktora ietekme informācijas apstrādē / datu glabāšanā</w:t>
            </w:r>
          </w:p>
        </w:tc>
        <w:tc>
          <w:tcPr>
            <w:tcW w:w="2835" w:type="dxa"/>
          </w:tcPr>
          <w:p w14:paraId="0E8C74D4"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Neatļauta rīcība ar informāciju</w:t>
            </w:r>
          </w:p>
        </w:tc>
        <w:tc>
          <w:tcPr>
            <w:tcW w:w="992" w:type="dxa"/>
            <w:tcBorders>
              <w:right w:val="single" w:sz="4" w:space="0" w:color="auto"/>
            </w:tcBorders>
          </w:tcPr>
          <w:p w14:paraId="3D6AA6AF" w14:textId="77777777" w:rsidR="00523B75" w:rsidRPr="00F90721" w:rsidRDefault="008928F2" w:rsidP="00B85494">
            <w:pPr>
              <w:rPr>
                <w:rFonts w:ascii="Verdana" w:hAnsi="Verdana" w:cs="Arial"/>
                <w:sz w:val="16"/>
                <w:szCs w:val="20"/>
                <w:lang w:val="lv-LV"/>
              </w:rPr>
            </w:pPr>
            <w:r w:rsidRPr="00F90721">
              <w:rPr>
                <w:rFonts w:ascii="Verdana" w:hAnsi="Verdana" w:cs="Arial"/>
                <w:sz w:val="16"/>
                <w:szCs w:val="20"/>
                <w:lang w:val="lv-LV"/>
              </w:rPr>
              <w:t>Augsta</w:t>
            </w:r>
          </w:p>
        </w:tc>
        <w:tc>
          <w:tcPr>
            <w:tcW w:w="1134" w:type="dxa"/>
            <w:tcBorders>
              <w:left w:val="single" w:sz="4" w:space="0" w:color="auto"/>
            </w:tcBorders>
          </w:tcPr>
          <w:p w14:paraId="3F894DDB" w14:textId="77777777" w:rsidR="00523B75" w:rsidRPr="00F90721" w:rsidRDefault="008928F2" w:rsidP="008928F2">
            <w:pPr>
              <w:rPr>
                <w:rFonts w:ascii="Verdana" w:hAnsi="Verdana" w:cs="Arial"/>
                <w:sz w:val="16"/>
                <w:szCs w:val="20"/>
                <w:lang w:val="lv-LV"/>
              </w:rPr>
            </w:pPr>
            <w:r w:rsidRPr="00F90721">
              <w:rPr>
                <w:rFonts w:ascii="Verdana" w:hAnsi="Verdana" w:cs="Arial"/>
                <w:sz w:val="16"/>
                <w:szCs w:val="20"/>
                <w:lang w:val="lv-LV"/>
              </w:rPr>
              <w:t>Drīzāk augsta</w:t>
            </w:r>
          </w:p>
        </w:tc>
        <w:tc>
          <w:tcPr>
            <w:tcW w:w="2552" w:type="dxa"/>
          </w:tcPr>
          <w:p w14:paraId="117CB2F0" w14:textId="77777777" w:rsidR="00523B75" w:rsidRPr="00F90721" w:rsidRDefault="00523B75" w:rsidP="001F7108">
            <w:pPr>
              <w:rPr>
                <w:rFonts w:ascii="Verdana" w:hAnsi="Verdana" w:cs="Arial"/>
                <w:sz w:val="16"/>
                <w:szCs w:val="20"/>
                <w:lang w:val="lv-LV"/>
              </w:rPr>
            </w:pPr>
            <w:r w:rsidRPr="00F90721">
              <w:rPr>
                <w:rFonts w:ascii="Verdana" w:hAnsi="Verdana" w:cs="Arial"/>
                <w:sz w:val="16"/>
                <w:szCs w:val="20"/>
                <w:lang w:val="lv-LV"/>
              </w:rPr>
              <w:t xml:space="preserve">Mazināt (minimizēt) cilvēciskā faktora ietekmi informācijas apstrādē/ datu glabāšanā: a) </w:t>
            </w:r>
            <w:r w:rsidR="008928F2" w:rsidRPr="00F90721">
              <w:rPr>
                <w:rFonts w:ascii="Verdana" w:hAnsi="Verdana" w:cs="Arial"/>
                <w:sz w:val="16"/>
                <w:szCs w:val="20"/>
                <w:lang w:val="lv-LV"/>
              </w:rPr>
              <w:t>informējot darbiniekus par normatīvo aktu prasībām informācijas apstrādē</w:t>
            </w:r>
          </w:p>
          <w:p w14:paraId="77E955A2"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t xml:space="preserve">b) veicot darbinieku piekļuves un lietotāju tiesību ierobežojošos pasākumus visām informācijas sistēmām; </w:t>
            </w:r>
          </w:p>
        </w:tc>
        <w:tc>
          <w:tcPr>
            <w:tcW w:w="1559" w:type="dxa"/>
          </w:tcPr>
          <w:p w14:paraId="4D872DBF" w14:textId="77777777" w:rsidR="00327A6D" w:rsidRDefault="00327A6D" w:rsidP="00924B0D">
            <w:pPr>
              <w:rPr>
                <w:rFonts w:ascii="Verdana" w:hAnsi="Verdana" w:cs="Arial"/>
                <w:sz w:val="16"/>
                <w:szCs w:val="20"/>
                <w:lang w:val="lv-LV"/>
              </w:rPr>
            </w:pPr>
            <w:r>
              <w:rPr>
                <w:rFonts w:ascii="Verdana" w:hAnsi="Verdana" w:cs="Arial"/>
                <w:sz w:val="16"/>
                <w:szCs w:val="20"/>
                <w:lang w:val="lv-LV"/>
              </w:rPr>
              <w:t>Valde,</w:t>
            </w:r>
          </w:p>
          <w:p w14:paraId="55F2E901" w14:textId="47D07EE3" w:rsidR="00523B75" w:rsidRDefault="00CA3451" w:rsidP="00924B0D">
            <w:pPr>
              <w:rPr>
                <w:rFonts w:ascii="Verdana" w:hAnsi="Verdana" w:cs="Arial"/>
                <w:sz w:val="16"/>
                <w:szCs w:val="20"/>
                <w:lang w:val="lv-LV"/>
              </w:rPr>
            </w:pPr>
            <w:r>
              <w:rPr>
                <w:rFonts w:ascii="Verdana" w:hAnsi="Verdana" w:cs="Arial"/>
                <w:sz w:val="16"/>
                <w:szCs w:val="20"/>
                <w:lang w:val="lv-LV"/>
              </w:rPr>
              <w:t>j</w:t>
            </w:r>
            <w:r w:rsidR="00A83E15">
              <w:rPr>
                <w:rFonts w:ascii="Verdana" w:hAnsi="Verdana" w:cs="Arial"/>
                <w:sz w:val="16"/>
                <w:szCs w:val="20"/>
                <w:lang w:val="lv-LV"/>
              </w:rPr>
              <w:t>urists</w:t>
            </w:r>
            <w:r w:rsidR="00327A6D" w:rsidRPr="006039FB">
              <w:rPr>
                <w:rFonts w:ascii="Verdana" w:hAnsi="Verdana" w:cs="Arial"/>
                <w:sz w:val="16"/>
                <w:szCs w:val="20"/>
                <w:lang w:val="lv-LV"/>
              </w:rPr>
              <w:t>,</w:t>
            </w:r>
            <w:r w:rsidR="00DD14A6" w:rsidRPr="006039FB">
              <w:rPr>
                <w:rFonts w:ascii="Verdana" w:hAnsi="Verdana" w:cs="Arial"/>
                <w:sz w:val="16"/>
                <w:szCs w:val="20"/>
                <w:lang w:val="lv-LV"/>
              </w:rPr>
              <w:t xml:space="preserve"> datu aizsardzības speciālists,</w:t>
            </w:r>
          </w:p>
          <w:p w14:paraId="62E1A56D" w14:textId="77777777" w:rsidR="00327A6D" w:rsidRDefault="00327A6D" w:rsidP="00235B35">
            <w:pPr>
              <w:rPr>
                <w:rFonts w:ascii="Verdana" w:hAnsi="Verdana" w:cs="Arial"/>
                <w:sz w:val="16"/>
                <w:szCs w:val="20"/>
                <w:lang w:val="lv-LV"/>
              </w:rPr>
            </w:pPr>
            <w:r>
              <w:rPr>
                <w:rFonts w:ascii="Verdana" w:hAnsi="Verdana" w:cs="Arial"/>
                <w:sz w:val="16"/>
                <w:szCs w:val="20"/>
                <w:lang w:val="lv-LV"/>
              </w:rPr>
              <w:t>IT ārpakalpojums</w:t>
            </w:r>
          </w:p>
          <w:p w14:paraId="05942D2E" w14:textId="77777777" w:rsidR="00327A6D" w:rsidRPr="00F90721" w:rsidRDefault="00327A6D" w:rsidP="00924B0D">
            <w:pPr>
              <w:rPr>
                <w:rFonts w:ascii="Verdana" w:hAnsi="Verdana" w:cs="Arial"/>
                <w:sz w:val="16"/>
                <w:szCs w:val="20"/>
                <w:lang w:val="lv-LV"/>
              </w:rPr>
            </w:pPr>
          </w:p>
        </w:tc>
        <w:tc>
          <w:tcPr>
            <w:tcW w:w="1276" w:type="dxa"/>
            <w:tcBorders>
              <w:right w:val="single" w:sz="4" w:space="0" w:color="auto"/>
            </w:tcBorders>
          </w:tcPr>
          <w:p w14:paraId="2095E460" w14:textId="77777777" w:rsidR="00523B75" w:rsidRPr="00F90721" w:rsidRDefault="00523B75" w:rsidP="001F7108">
            <w:pPr>
              <w:rPr>
                <w:rFonts w:ascii="Verdana" w:hAnsi="Verdana" w:cs="Arial"/>
                <w:sz w:val="16"/>
                <w:szCs w:val="20"/>
                <w:lang w:val="lv-LV"/>
              </w:rPr>
            </w:pPr>
            <w:r w:rsidRPr="00F90721">
              <w:rPr>
                <w:rFonts w:ascii="Verdana" w:hAnsi="Verdana" w:cs="Arial"/>
                <w:sz w:val="16"/>
                <w:szCs w:val="20"/>
                <w:lang w:val="lv-LV"/>
              </w:rPr>
              <w:t xml:space="preserve">Pastāvīgi  </w:t>
            </w:r>
          </w:p>
          <w:p w14:paraId="3167063A" w14:textId="77777777" w:rsidR="00523B75" w:rsidRPr="00F90721" w:rsidRDefault="00523B75" w:rsidP="00924B0D">
            <w:pPr>
              <w:rPr>
                <w:rFonts w:ascii="Verdana" w:hAnsi="Verdana" w:cs="Arial"/>
                <w:sz w:val="16"/>
                <w:szCs w:val="20"/>
                <w:lang w:val="lv-LV"/>
              </w:rPr>
            </w:pPr>
          </w:p>
        </w:tc>
        <w:tc>
          <w:tcPr>
            <w:tcW w:w="1843" w:type="dxa"/>
            <w:tcBorders>
              <w:left w:val="single" w:sz="4" w:space="0" w:color="auto"/>
            </w:tcBorders>
          </w:tcPr>
          <w:p w14:paraId="5866A042" w14:textId="77777777" w:rsidR="00523B75" w:rsidRPr="006039FB" w:rsidRDefault="002935F8" w:rsidP="00A2491B">
            <w:pPr>
              <w:ind w:left="34" w:hanging="34"/>
              <w:rPr>
                <w:rFonts w:ascii="Verdana" w:hAnsi="Verdana" w:cs="Arial"/>
                <w:sz w:val="16"/>
                <w:szCs w:val="20"/>
                <w:lang w:val="lv-LV"/>
              </w:rPr>
            </w:pPr>
            <w:r w:rsidRPr="006039FB">
              <w:rPr>
                <w:rFonts w:ascii="Verdana" w:hAnsi="Verdana" w:cs="Arial"/>
                <w:sz w:val="16"/>
                <w:szCs w:val="20"/>
                <w:lang w:val="lv-LV"/>
              </w:rPr>
              <w:t>1</w:t>
            </w:r>
            <w:r w:rsidR="008928F2" w:rsidRPr="006039FB">
              <w:rPr>
                <w:rFonts w:ascii="Verdana" w:hAnsi="Verdana" w:cs="Arial"/>
                <w:sz w:val="16"/>
                <w:szCs w:val="20"/>
                <w:lang w:val="lv-LV"/>
              </w:rPr>
              <w:t>. Izdots rīkojums nr. 258 no 16.10.2018. „Par Vispārīgas datu aizsardzības regulas izpildi”. Darbinieki iepazīstināti pret parakstu.</w:t>
            </w:r>
          </w:p>
          <w:p w14:paraId="741EDEDD" w14:textId="73C9F504" w:rsidR="00A44612" w:rsidRPr="006039FB" w:rsidRDefault="00A44612" w:rsidP="00A44612">
            <w:pPr>
              <w:rPr>
                <w:rFonts w:ascii="Verdana" w:hAnsi="Verdana" w:cs="Arial"/>
                <w:sz w:val="16"/>
                <w:szCs w:val="20"/>
                <w:lang w:val="lv-LV"/>
              </w:rPr>
            </w:pPr>
            <w:r w:rsidRPr="006039FB">
              <w:rPr>
                <w:rFonts w:ascii="Verdana" w:hAnsi="Verdana" w:cs="Arial"/>
                <w:sz w:val="16"/>
                <w:szCs w:val="20"/>
                <w:lang w:val="lv-LV"/>
              </w:rPr>
              <w:t>2018. – izpildīts</w:t>
            </w:r>
          </w:p>
          <w:p w14:paraId="25C9872D" w14:textId="7DD159FD" w:rsidR="002676CD" w:rsidRPr="006039FB" w:rsidRDefault="002676CD" w:rsidP="00A44612">
            <w:pPr>
              <w:rPr>
                <w:rFonts w:ascii="Verdana" w:hAnsi="Verdana" w:cs="Arial"/>
                <w:sz w:val="16"/>
                <w:szCs w:val="20"/>
                <w:lang w:val="lv-LV"/>
              </w:rPr>
            </w:pPr>
            <w:r w:rsidRPr="006039FB">
              <w:rPr>
                <w:rFonts w:ascii="Verdana" w:hAnsi="Verdana" w:cs="Arial"/>
                <w:sz w:val="16"/>
                <w:szCs w:val="20"/>
                <w:lang w:val="lv-LV"/>
              </w:rPr>
              <w:t>2019. – izpildīts</w:t>
            </w:r>
          </w:p>
          <w:p w14:paraId="63764674" w14:textId="5922C76A" w:rsidR="002676CD" w:rsidRPr="006039FB" w:rsidRDefault="00E15EE8" w:rsidP="00A44612">
            <w:pPr>
              <w:rPr>
                <w:rFonts w:ascii="Verdana" w:hAnsi="Verdana" w:cs="Arial"/>
                <w:sz w:val="16"/>
                <w:szCs w:val="20"/>
                <w:lang w:val="lv-LV"/>
              </w:rPr>
            </w:pPr>
            <w:r w:rsidRPr="006039FB">
              <w:rPr>
                <w:rFonts w:ascii="Verdana" w:hAnsi="Verdana" w:cs="Arial"/>
                <w:sz w:val="16"/>
                <w:szCs w:val="20"/>
                <w:lang w:val="lv-LV"/>
              </w:rPr>
              <w:t>2020. – izpildīts</w:t>
            </w:r>
          </w:p>
          <w:p w14:paraId="264919DB" w14:textId="23F38333" w:rsidR="00F43699" w:rsidRPr="006039FB" w:rsidRDefault="00F43699" w:rsidP="00A44612">
            <w:pPr>
              <w:rPr>
                <w:rFonts w:ascii="Verdana" w:hAnsi="Verdana" w:cs="Arial"/>
                <w:sz w:val="16"/>
                <w:szCs w:val="20"/>
                <w:lang w:val="lv-LV"/>
              </w:rPr>
            </w:pPr>
            <w:r w:rsidRPr="006039FB">
              <w:rPr>
                <w:rFonts w:ascii="Verdana" w:hAnsi="Verdana" w:cs="Arial"/>
                <w:sz w:val="16"/>
                <w:szCs w:val="20"/>
                <w:lang w:val="lv-LV"/>
              </w:rPr>
              <w:t>2021. gadā:</w:t>
            </w:r>
          </w:p>
          <w:p w14:paraId="4FFD0BDA" w14:textId="63915FE2" w:rsidR="00F43699" w:rsidRPr="006039FB" w:rsidRDefault="00F43699" w:rsidP="00A44612">
            <w:pPr>
              <w:rPr>
                <w:rFonts w:ascii="Verdana" w:hAnsi="Verdana" w:cs="Arial"/>
                <w:sz w:val="16"/>
                <w:szCs w:val="20"/>
                <w:lang w:val="lv-LV"/>
              </w:rPr>
            </w:pPr>
            <w:r w:rsidRPr="006039FB">
              <w:rPr>
                <w:rFonts w:ascii="Verdana" w:hAnsi="Verdana" w:cs="Arial"/>
                <w:sz w:val="16"/>
                <w:szCs w:val="20"/>
                <w:lang w:val="lv-LV"/>
              </w:rPr>
              <w:t>1.</w:t>
            </w:r>
            <w:r w:rsidR="004416DC" w:rsidRPr="006039FB">
              <w:rPr>
                <w:rFonts w:ascii="Verdana" w:hAnsi="Verdana" w:cs="Arial"/>
                <w:sz w:val="16"/>
                <w:szCs w:val="20"/>
                <w:lang w:val="lv-LV"/>
              </w:rPr>
              <w:t xml:space="preserve"> I</w:t>
            </w:r>
            <w:r w:rsidRPr="006039FB">
              <w:rPr>
                <w:rFonts w:ascii="Verdana" w:hAnsi="Verdana" w:cs="Arial"/>
                <w:sz w:val="16"/>
                <w:szCs w:val="20"/>
                <w:lang w:val="lv-LV"/>
              </w:rPr>
              <w:t>zdots rīkojums</w:t>
            </w:r>
            <w:r w:rsidR="00E65EB9" w:rsidRPr="006039FB">
              <w:rPr>
                <w:rFonts w:ascii="Verdana" w:hAnsi="Verdana" w:cs="Arial"/>
                <w:sz w:val="16"/>
                <w:szCs w:val="20"/>
                <w:lang w:val="lv-LV"/>
              </w:rPr>
              <w:t xml:space="preserve"> </w:t>
            </w:r>
            <w:r w:rsidR="007906E8" w:rsidRPr="006039FB">
              <w:rPr>
                <w:rFonts w:ascii="Verdana" w:hAnsi="Verdana" w:cs="Arial"/>
                <w:sz w:val="16"/>
                <w:szCs w:val="20"/>
                <w:lang w:val="lv-LV"/>
              </w:rPr>
              <w:t xml:space="preserve">nr. </w:t>
            </w:r>
            <w:r w:rsidR="00E65EB9" w:rsidRPr="006039FB">
              <w:rPr>
                <w:rFonts w:ascii="Verdana" w:hAnsi="Verdana" w:cs="Arial"/>
                <w:sz w:val="16"/>
                <w:szCs w:val="20"/>
                <w:lang w:val="lv-LV"/>
              </w:rPr>
              <w:t>7-2/26</w:t>
            </w:r>
            <w:r w:rsidR="004416DC" w:rsidRPr="006039FB">
              <w:rPr>
                <w:rFonts w:ascii="Verdana" w:hAnsi="Verdana" w:cs="Arial"/>
                <w:sz w:val="16"/>
                <w:szCs w:val="20"/>
                <w:lang w:val="lv-LV"/>
              </w:rPr>
              <w:t xml:space="preserve"> (10.05.2021.)</w:t>
            </w:r>
            <w:r w:rsidR="00C14C28" w:rsidRPr="006039FB">
              <w:rPr>
                <w:rFonts w:ascii="Verdana" w:hAnsi="Verdana" w:cs="Arial"/>
                <w:sz w:val="16"/>
                <w:szCs w:val="20"/>
                <w:lang w:val="lv-LV"/>
              </w:rPr>
              <w:t xml:space="preserve"> “Par personas datu apstrādes organizatorisko kārtību</w:t>
            </w:r>
            <w:r w:rsidR="008A44C4" w:rsidRPr="006039FB">
              <w:rPr>
                <w:rFonts w:ascii="Verdana" w:hAnsi="Verdana" w:cs="Arial"/>
                <w:sz w:val="16"/>
                <w:szCs w:val="20"/>
                <w:lang w:val="lv-LV"/>
              </w:rPr>
              <w:t xml:space="preserve"> un atbildīgajām personām</w:t>
            </w:r>
            <w:r w:rsidR="00C14C28" w:rsidRPr="006039FB">
              <w:rPr>
                <w:rFonts w:ascii="Verdana" w:hAnsi="Verdana" w:cs="Arial"/>
                <w:sz w:val="16"/>
                <w:szCs w:val="20"/>
                <w:lang w:val="lv-LV"/>
              </w:rPr>
              <w:t>”</w:t>
            </w:r>
            <w:r w:rsidR="00CE7CED">
              <w:rPr>
                <w:rFonts w:ascii="Verdana" w:hAnsi="Verdana" w:cs="Arial"/>
                <w:sz w:val="16"/>
                <w:szCs w:val="20"/>
                <w:lang w:val="lv-LV"/>
              </w:rPr>
              <w:t>.</w:t>
            </w:r>
          </w:p>
          <w:p w14:paraId="63791D2A" w14:textId="60CAAEC0" w:rsidR="008A44C4" w:rsidRPr="006039FB" w:rsidRDefault="008A44C4" w:rsidP="00A44612">
            <w:pPr>
              <w:rPr>
                <w:rFonts w:ascii="Verdana" w:hAnsi="Verdana" w:cs="Arial"/>
                <w:sz w:val="16"/>
                <w:szCs w:val="20"/>
                <w:lang w:val="lv-LV"/>
              </w:rPr>
            </w:pPr>
            <w:r w:rsidRPr="006039FB">
              <w:rPr>
                <w:rFonts w:ascii="Verdana" w:hAnsi="Verdana" w:cs="Arial"/>
                <w:sz w:val="16"/>
                <w:szCs w:val="20"/>
                <w:lang w:val="lv-LV"/>
              </w:rPr>
              <w:t xml:space="preserve">2. </w:t>
            </w:r>
            <w:r w:rsidR="00E928B3" w:rsidRPr="006039FB">
              <w:rPr>
                <w:rFonts w:ascii="Verdana" w:hAnsi="Verdana" w:cs="Arial"/>
                <w:sz w:val="16"/>
                <w:szCs w:val="20"/>
                <w:lang w:val="lv-LV"/>
              </w:rPr>
              <w:t xml:space="preserve">Apstiprināta </w:t>
            </w:r>
            <w:r w:rsidR="00E541FA" w:rsidRPr="006039FB">
              <w:rPr>
                <w:rFonts w:ascii="Verdana" w:hAnsi="Verdana" w:cs="Arial"/>
                <w:sz w:val="16"/>
                <w:szCs w:val="20"/>
                <w:lang w:val="lv-LV"/>
              </w:rPr>
              <w:t>““VSIA Latvijas Nacionālais teātris” darbinieku personas datu privātuma politika” (23.04.2021.)</w:t>
            </w:r>
            <w:r w:rsidR="00CE7CED">
              <w:rPr>
                <w:rFonts w:ascii="Verdana" w:hAnsi="Verdana" w:cs="Arial"/>
                <w:sz w:val="16"/>
                <w:szCs w:val="20"/>
                <w:lang w:val="lv-LV"/>
              </w:rPr>
              <w:t>.</w:t>
            </w:r>
          </w:p>
          <w:p w14:paraId="6A37A3B1" w14:textId="60F85A5B" w:rsidR="004970C1" w:rsidRPr="006039FB" w:rsidRDefault="004970C1" w:rsidP="00A44612">
            <w:pPr>
              <w:rPr>
                <w:rFonts w:ascii="Verdana" w:hAnsi="Verdana" w:cs="Arial"/>
                <w:sz w:val="16"/>
                <w:szCs w:val="20"/>
                <w:lang w:val="lv-LV"/>
              </w:rPr>
            </w:pPr>
            <w:r w:rsidRPr="006039FB">
              <w:rPr>
                <w:rFonts w:ascii="Verdana" w:hAnsi="Verdana" w:cs="Arial"/>
                <w:sz w:val="16"/>
                <w:szCs w:val="20"/>
                <w:lang w:val="lv-LV"/>
              </w:rPr>
              <w:t xml:space="preserve">3. </w:t>
            </w:r>
            <w:r w:rsidR="00E928B3" w:rsidRPr="006039FB">
              <w:rPr>
                <w:rFonts w:ascii="Verdana" w:hAnsi="Verdana" w:cs="Arial"/>
                <w:sz w:val="16"/>
                <w:szCs w:val="20"/>
                <w:lang w:val="lv-LV"/>
              </w:rPr>
              <w:t>Apstiprināti “P</w:t>
            </w:r>
            <w:r w:rsidRPr="006039FB">
              <w:rPr>
                <w:rFonts w:ascii="Verdana" w:hAnsi="Verdana" w:cs="Arial"/>
                <w:sz w:val="16"/>
                <w:szCs w:val="20"/>
                <w:lang w:val="lv-LV"/>
              </w:rPr>
              <w:t>ersonas datu aizsardzības noteikumi</w:t>
            </w:r>
            <w:r w:rsidR="00E928B3" w:rsidRPr="006039FB">
              <w:rPr>
                <w:rFonts w:ascii="Verdana" w:hAnsi="Verdana" w:cs="Arial"/>
                <w:sz w:val="16"/>
                <w:szCs w:val="20"/>
                <w:lang w:val="lv-LV"/>
              </w:rPr>
              <w:t>”</w:t>
            </w:r>
            <w:r w:rsidR="005926CA" w:rsidRPr="006039FB">
              <w:rPr>
                <w:rFonts w:ascii="Verdana" w:hAnsi="Verdana" w:cs="Arial"/>
                <w:sz w:val="16"/>
                <w:szCs w:val="20"/>
                <w:lang w:val="lv-LV"/>
              </w:rPr>
              <w:t xml:space="preserve"> (23.03.2021.)</w:t>
            </w:r>
            <w:r w:rsidR="00CE7CED">
              <w:rPr>
                <w:rFonts w:ascii="Verdana" w:hAnsi="Verdana" w:cs="Arial"/>
                <w:sz w:val="16"/>
                <w:szCs w:val="20"/>
                <w:lang w:val="lv-LV"/>
              </w:rPr>
              <w:t>.</w:t>
            </w:r>
          </w:p>
          <w:p w14:paraId="47675058" w14:textId="619B2CE5" w:rsidR="00EB56FA" w:rsidRPr="006039FB" w:rsidRDefault="00EB56FA" w:rsidP="00A44612">
            <w:pPr>
              <w:rPr>
                <w:rFonts w:ascii="Verdana" w:hAnsi="Verdana" w:cs="Arial"/>
                <w:sz w:val="16"/>
                <w:szCs w:val="20"/>
                <w:lang w:val="lv-LV"/>
              </w:rPr>
            </w:pPr>
            <w:r w:rsidRPr="006039FB">
              <w:rPr>
                <w:rFonts w:ascii="Verdana" w:hAnsi="Verdana" w:cs="Arial"/>
                <w:sz w:val="16"/>
                <w:szCs w:val="20"/>
                <w:lang w:val="lv-LV"/>
              </w:rPr>
              <w:t xml:space="preserve">4. Organizēta darbinieku </w:t>
            </w:r>
            <w:r w:rsidRPr="006039FB">
              <w:rPr>
                <w:rFonts w:ascii="Verdana" w:hAnsi="Verdana" w:cs="Arial"/>
                <w:sz w:val="16"/>
                <w:szCs w:val="20"/>
                <w:lang w:val="lv-LV"/>
              </w:rPr>
              <w:lastRenderedPageBreak/>
              <w:t>apmācīb</w:t>
            </w:r>
            <w:r w:rsidR="002D31CE">
              <w:rPr>
                <w:rFonts w:ascii="Verdana" w:hAnsi="Verdana" w:cs="Arial"/>
                <w:sz w:val="16"/>
                <w:szCs w:val="20"/>
                <w:lang w:val="lv-LV"/>
              </w:rPr>
              <w:t>a</w:t>
            </w:r>
            <w:r w:rsidRPr="006039FB">
              <w:rPr>
                <w:rFonts w:ascii="Verdana" w:hAnsi="Verdana" w:cs="Arial"/>
                <w:sz w:val="16"/>
                <w:szCs w:val="20"/>
                <w:lang w:val="lv-LV"/>
              </w:rPr>
              <w:t xml:space="preserve"> par personas datu aizsardzību.</w:t>
            </w:r>
          </w:p>
          <w:p w14:paraId="19D4CD1D" w14:textId="64DC4E6E" w:rsidR="00EB56FA" w:rsidRPr="006039FB" w:rsidRDefault="00EB56FA" w:rsidP="00A44612">
            <w:pPr>
              <w:rPr>
                <w:rFonts w:ascii="Verdana" w:hAnsi="Verdana" w:cs="Arial"/>
                <w:sz w:val="16"/>
                <w:szCs w:val="20"/>
                <w:lang w:val="lv-LV"/>
              </w:rPr>
            </w:pPr>
            <w:r w:rsidRPr="006039FB">
              <w:rPr>
                <w:rFonts w:ascii="Verdana" w:hAnsi="Verdana" w:cs="Arial"/>
                <w:sz w:val="16"/>
                <w:szCs w:val="20"/>
                <w:lang w:val="lv-LV"/>
              </w:rPr>
              <w:t>5. Tīmekļa vietnē izveidota jauna sadaļa “Privātums un noteikumi”, kur publicēta plaša informācija par iestādes veikto datu apstrādi.</w:t>
            </w:r>
          </w:p>
          <w:p w14:paraId="21361740" w14:textId="4E5BB900" w:rsidR="00EB56FA" w:rsidRPr="006039FB" w:rsidRDefault="00EB56FA" w:rsidP="00A44612">
            <w:pPr>
              <w:rPr>
                <w:rFonts w:ascii="Verdana" w:hAnsi="Verdana" w:cs="Arial"/>
                <w:sz w:val="16"/>
                <w:szCs w:val="20"/>
                <w:lang w:val="lv-LV"/>
              </w:rPr>
            </w:pPr>
            <w:r w:rsidRPr="006039FB">
              <w:rPr>
                <w:rFonts w:ascii="Verdana" w:hAnsi="Verdana" w:cs="Arial"/>
                <w:sz w:val="16"/>
                <w:szCs w:val="20"/>
                <w:lang w:val="lv-LV"/>
              </w:rPr>
              <w:t>6</w:t>
            </w:r>
            <w:r w:rsidR="00974676" w:rsidRPr="006039FB">
              <w:rPr>
                <w:rFonts w:ascii="Verdana" w:hAnsi="Verdana" w:cs="Arial"/>
                <w:sz w:val="16"/>
                <w:szCs w:val="20"/>
                <w:lang w:val="lv-LV"/>
              </w:rPr>
              <w:t>.</w:t>
            </w:r>
            <w:r w:rsidRPr="006039FB">
              <w:rPr>
                <w:rFonts w:ascii="Verdana" w:hAnsi="Verdana" w:cs="Arial"/>
                <w:sz w:val="16"/>
                <w:szCs w:val="20"/>
                <w:lang w:val="lv-LV"/>
              </w:rPr>
              <w:t xml:space="preserve"> Piesaistīts personas datu aizsardzības speciālists.</w:t>
            </w:r>
          </w:p>
          <w:p w14:paraId="5C43ACF5" w14:textId="3CA9F06E" w:rsidR="00974676" w:rsidRPr="006039FB" w:rsidRDefault="00EB56FA" w:rsidP="00A44612">
            <w:pPr>
              <w:rPr>
                <w:rFonts w:ascii="Verdana" w:hAnsi="Verdana" w:cs="Arial"/>
                <w:sz w:val="16"/>
                <w:szCs w:val="20"/>
                <w:lang w:val="lv-LV"/>
              </w:rPr>
            </w:pPr>
            <w:r w:rsidRPr="006039FB">
              <w:rPr>
                <w:rFonts w:ascii="Verdana" w:hAnsi="Verdana" w:cs="Arial"/>
                <w:sz w:val="16"/>
                <w:szCs w:val="20"/>
                <w:lang w:val="lv-LV"/>
              </w:rPr>
              <w:t>2022.</w:t>
            </w:r>
            <w:r w:rsidR="002D31CE">
              <w:rPr>
                <w:rFonts w:ascii="Verdana" w:hAnsi="Verdana" w:cs="Arial"/>
                <w:sz w:val="16"/>
                <w:szCs w:val="20"/>
                <w:lang w:val="lv-LV"/>
              </w:rPr>
              <w:t xml:space="preserve"> - izpildīts</w:t>
            </w:r>
          </w:p>
          <w:p w14:paraId="74392B33" w14:textId="099E026D" w:rsidR="00EB56FA" w:rsidRPr="006039FB" w:rsidRDefault="00974676" w:rsidP="00A44612">
            <w:pPr>
              <w:rPr>
                <w:rFonts w:ascii="Verdana" w:hAnsi="Verdana" w:cs="Arial"/>
                <w:sz w:val="16"/>
                <w:szCs w:val="20"/>
                <w:lang w:val="lv-LV"/>
              </w:rPr>
            </w:pPr>
            <w:r w:rsidRPr="006039FB">
              <w:rPr>
                <w:rFonts w:ascii="Verdana" w:hAnsi="Verdana" w:cs="Arial"/>
                <w:sz w:val="16"/>
                <w:szCs w:val="20"/>
                <w:lang w:val="lv-LV"/>
              </w:rPr>
              <w:t>V</w:t>
            </w:r>
            <w:r w:rsidR="00EB56FA" w:rsidRPr="006039FB">
              <w:rPr>
                <w:rFonts w:ascii="Verdana" w:hAnsi="Verdana" w:cs="Arial"/>
                <w:sz w:val="16"/>
                <w:szCs w:val="20"/>
                <w:lang w:val="lv-LV"/>
              </w:rPr>
              <w:t>eikta darbinieku apmācība par personas datu aizsardzību un kiberdrošību.</w:t>
            </w:r>
          </w:p>
          <w:p w14:paraId="5F58AAC9" w14:textId="5E7992E9" w:rsidR="002935F8" w:rsidRPr="006039FB" w:rsidRDefault="002935F8" w:rsidP="00A2491B">
            <w:pPr>
              <w:ind w:left="34" w:hanging="34"/>
              <w:rPr>
                <w:rFonts w:ascii="Verdana" w:hAnsi="Verdana" w:cs="Arial"/>
                <w:sz w:val="16"/>
                <w:szCs w:val="20"/>
                <w:lang w:val="lv-LV"/>
              </w:rPr>
            </w:pPr>
            <w:r w:rsidRPr="006039FB">
              <w:rPr>
                <w:rFonts w:ascii="Verdana" w:hAnsi="Verdana" w:cs="Arial"/>
                <w:sz w:val="16"/>
                <w:szCs w:val="20"/>
                <w:lang w:val="lv-LV"/>
              </w:rPr>
              <w:t xml:space="preserve">2. </w:t>
            </w:r>
            <w:r w:rsidR="00327A6D" w:rsidRPr="006039FB">
              <w:rPr>
                <w:rFonts w:ascii="Verdana" w:hAnsi="Verdana" w:cs="Arial"/>
                <w:sz w:val="16"/>
                <w:szCs w:val="20"/>
                <w:lang w:val="lv-LV"/>
              </w:rPr>
              <w:t>Piesaistīts IT ārpakalpojums</w:t>
            </w:r>
            <w:r w:rsidR="00CE7CED">
              <w:rPr>
                <w:rFonts w:ascii="Verdana" w:hAnsi="Verdana" w:cs="Arial"/>
                <w:sz w:val="16"/>
                <w:szCs w:val="20"/>
                <w:lang w:val="lv-LV"/>
              </w:rPr>
              <w:t>.</w:t>
            </w:r>
            <w:r w:rsidR="00C550A6" w:rsidRPr="006039FB">
              <w:rPr>
                <w:rFonts w:ascii="Verdana" w:hAnsi="Verdana" w:cs="Arial"/>
                <w:sz w:val="16"/>
                <w:szCs w:val="20"/>
                <w:lang w:val="lv-LV"/>
              </w:rPr>
              <w:t xml:space="preserve"> </w:t>
            </w:r>
          </w:p>
          <w:p w14:paraId="679CCD70" w14:textId="77777777" w:rsidR="00A44612" w:rsidRPr="006039FB" w:rsidRDefault="00A44612" w:rsidP="00A44612">
            <w:pPr>
              <w:rPr>
                <w:rFonts w:ascii="Verdana" w:hAnsi="Verdana" w:cs="Arial"/>
                <w:sz w:val="16"/>
                <w:szCs w:val="20"/>
                <w:lang w:val="lv-LV"/>
              </w:rPr>
            </w:pPr>
            <w:r w:rsidRPr="006039FB">
              <w:rPr>
                <w:rFonts w:ascii="Verdana" w:hAnsi="Verdana" w:cs="Arial"/>
                <w:sz w:val="16"/>
                <w:szCs w:val="20"/>
                <w:lang w:val="lv-LV"/>
              </w:rPr>
              <w:t>2018. – izpildīts</w:t>
            </w:r>
          </w:p>
          <w:p w14:paraId="34E91FE6" w14:textId="77777777" w:rsidR="00A44612" w:rsidRPr="006039FB" w:rsidRDefault="00A44612" w:rsidP="00A44612">
            <w:pPr>
              <w:rPr>
                <w:rFonts w:ascii="Verdana" w:hAnsi="Verdana" w:cs="Arial"/>
                <w:sz w:val="16"/>
                <w:szCs w:val="20"/>
                <w:lang w:val="lv-LV"/>
              </w:rPr>
            </w:pPr>
            <w:r w:rsidRPr="006039FB">
              <w:rPr>
                <w:rFonts w:ascii="Verdana" w:hAnsi="Verdana" w:cs="Arial"/>
                <w:sz w:val="16"/>
                <w:szCs w:val="20"/>
                <w:lang w:val="lv-LV"/>
              </w:rPr>
              <w:t>2019. – izpildīts</w:t>
            </w:r>
          </w:p>
          <w:p w14:paraId="6E797F90" w14:textId="77777777" w:rsidR="00E34A8A" w:rsidRPr="006039FB" w:rsidRDefault="00E34A8A" w:rsidP="00E34A8A">
            <w:pPr>
              <w:rPr>
                <w:rFonts w:ascii="Verdana" w:hAnsi="Verdana" w:cs="Arial"/>
                <w:sz w:val="16"/>
                <w:szCs w:val="20"/>
                <w:lang w:val="lv-LV"/>
              </w:rPr>
            </w:pPr>
            <w:r w:rsidRPr="006039FB">
              <w:rPr>
                <w:rFonts w:ascii="Verdana" w:hAnsi="Verdana" w:cs="Arial"/>
                <w:sz w:val="16"/>
                <w:szCs w:val="20"/>
                <w:lang w:val="lv-LV"/>
              </w:rPr>
              <w:t>2020. – izpildīts</w:t>
            </w:r>
          </w:p>
          <w:p w14:paraId="5FDA9445" w14:textId="77777777" w:rsidR="00E34A8A" w:rsidRPr="006039FB" w:rsidRDefault="00E34A8A" w:rsidP="00A44612">
            <w:pPr>
              <w:rPr>
                <w:rFonts w:ascii="Verdana" w:hAnsi="Verdana" w:cs="Arial"/>
                <w:sz w:val="16"/>
                <w:szCs w:val="20"/>
                <w:lang w:val="lv-LV"/>
              </w:rPr>
            </w:pPr>
            <w:r w:rsidRPr="006039FB">
              <w:rPr>
                <w:rFonts w:ascii="Verdana" w:hAnsi="Verdana" w:cs="Arial"/>
                <w:sz w:val="16"/>
                <w:szCs w:val="20"/>
                <w:lang w:val="lv-LV"/>
              </w:rPr>
              <w:t>2021. – izpildīts</w:t>
            </w:r>
          </w:p>
          <w:p w14:paraId="05823B86" w14:textId="22F44808" w:rsidR="00974676" w:rsidRPr="006039FB" w:rsidRDefault="00974676" w:rsidP="00A44612">
            <w:pPr>
              <w:rPr>
                <w:rFonts w:ascii="Verdana" w:hAnsi="Verdana" w:cs="Arial"/>
                <w:sz w:val="16"/>
                <w:szCs w:val="20"/>
                <w:lang w:val="lv-LV"/>
              </w:rPr>
            </w:pPr>
            <w:r w:rsidRPr="006039FB">
              <w:rPr>
                <w:rFonts w:ascii="Verdana" w:hAnsi="Verdana" w:cs="Arial"/>
                <w:sz w:val="16"/>
                <w:szCs w:val="20"/>
                <w:lang w:val="lv-LV"/>
              </w:rPr>
              <w:t>2022. - izpildīts</w:t>
            </w:r>
          </w:p>
        </w:tc>
      </w:tr>
      <w:tr w:rsidR="00523B75" w:rsidRPr="003A779F" w14:paraId="663A7ECA" w14:textId="77777777" w:rsidTr="00CA4134">
        <w:tc>
          <w:tcPr>
            <w:tcW w:w="675" w:type="dxa"/>
          </w:tcPr>
          <w:p w14:paraId="537A742F" w14:textId="77777777" w:rsidR="00523B75" w:rsidRPr="00F90721" w:rsidRDefault="00523B75" w:rsidP="00924B0D">
            <w:pPr>
              <w:rPr>
                <w:rFonts w:ascii="Verdana" w:hAnsi="Verdana" w:cs="Arial"/>
                <w:sz w:val="16"/>
                <w:szCs w:val="20"/>
                <w:lang w:val="lv-LV"/>
              </w:rPr>
            </w:pPr>
            <w:r w:rsidRPr="00F90721">
              <w:rPr>
                <w:rFonts w:ascii="Verdana" w:hAnsi="Verdana" w:cs="Arial"/>
                <w:sz w:val="16"/>
                <w:szCs w:val="20"/>
                <w:lang w:val="lv-LV"/>
              </w:rPr>
              <w:lastRenderedPageBreak/>
              <w:t>7.</w:t>
            </w:r>
          </w:p>
        </w:tc>
        <w:tc>
          <w:tcPr>
            <w:tcW w:w="1843" w:type="dxa"/>
          </w:tcPr>
          <w:p w14:paraId="1BC803D2" w14:textId="77777777" w:rsidR="00523B75" w:rsidRPr="00F90721" w:rsidRDefault="00EC4F40" w:rsidP="001F7108">
            <w:pPr>
              <w:rPr>
                <w:rFonts w:ascii="Verdana" w:hAnsi="Verdana" w:cs="Arial"/>
                <w:sz w:val="16"/>
                <w:szCs w:val="20"/>
                <w:lang w:val="lv-LV"/>
              </w:rPr>
            </w:pPr>
            <w:r w:rsidRPr="00F90721">
              <w:rPr>
                <w:rFonts w:ascii="Verdana" w:hAnsi="Verdana" w:cs="Arial"/>
                <w:sz w:val="16"/>
                <w:szCs w:val="20"/>
                <w:lang w:val="lv-LV"/>
              </w:rPr>
              <w:t>Interešu konflikta novēršana amatpersonas darbībā</w:t>
            </w:r>
          </w:p>
          <w:p w14:paraId="63475379" w14:textId="77777777" w:rsidR="00523B75" w:rsidRPr="00F90721" w:rsidRDefault="00523B75" w:rsidP="00924B0D">
            <w:pPr>
              <w:rPr>
                <w:rFonts w:ascii="Verdana" w:hAnsi="Verdana" w:cs="Arial"/>
                <w:sz w:val="16"/>
                <w:szCs w:val="20"/>
                <w:lang w:val="lv-LV"/>
              </w:rPr>
            </w:pPr>
          </w:p>
        </w:tc>
        <w:tc>
          <w:tcPr>
            <w:tcW w:w="2835" w:type="dxa"/>
          </w:tcPr>
          <w:p w14:paraId="425A2E09" w14:textId="77777777" w:rsidR="00523B75" w:rsidRPr="00F90721" w:rsidRDefault="00EC4F40" w:rsidP="00924B0D">
            <w:pPr>
              <w:rPr>
                <w:rFonts w:ascii="Verdana" w:hAnsi="Verdana" w:cs="Arial"/>
                <w:sz w:val="16"/>
                <w:szCs w:val="20"/>
                <w:lang w:val="lv-LV"/>
              </w:rPr>
            </w:pPr>
            <w:r w:rsidRPr="00F90721">
              <w:rPr>
                <w:rFonts w:ascii="Verdana" w:hAnsi="Verdana" w:cs="Arial"/>
                <w:sz w:val="16"/>
                <w:szCs w:val="20"/>
                <w:lang w:val="lv-LV"/>
              </w:rPr>
              <w:t>Amatpersonas interešu konflikts</w:t>
            </w:r>
          </w:p>
        </w:tc>
        <w:tc>
          <w:tcPr>
            <w:tcW w:w="992" w:type="dxa"/>
            <w:tcBorders>
              <w:right w:val="single" w:sz="4" w:space="0" w:color="auto"/>
            </w:tcBorders>
          </w:tcPr>
          <w:p w14:paraId="18A4EA63" w14:textId="77777777" w:rsidR="00523B75" w:rsidRPr="00F90721" w:rsidRDefault="00523B75" w:rsidP="00B85494">
            <w:pPr>
              <w:rPr>
                <w:rFonts w:ascii="Verdana" w:hAnsi="Verdana" w:cs="Arial"/>
                <w:sz w:val="16"/>
                <w:szCs w:val="20"/>
                <w:lang w:val="lv-LV"/>
              </w:rPr>
            </w:pPr>
            <w:r w:rsidRPr="00F90721">
              <w:rPr>
                <w:rFonts w:ascii="Verdana" w:hAnsi="Verdana" w:cs="Arial"/>
                <w:sz w:val="16"/>
                <w:szCs w:val="20"/>
                <w:lang w:val="lv-LV"/>
              </w:rPr>
              <w:t>Zema</w:t>
            </w:r>
          </w:p>
        </w:tc>
        <w:tc>
          <w:tcPr>
            <w:tcW w:w="1134" w:type="dxa"/>
            <w:tcBorders>
              <w:left w:val="single" w:sz="4" w:space="0" w:color="auto"/>
            </w:tcBorders>
          </w:tcPr>
          <w:p w14:paraId="09C086A6" w14:textId="77777777" w:rsidR="00523B75" w:rsidRPr="00F90721" w:rsidRDefault="00EC4F40" w:rsidP="00B85494">
            <w:pPr>
              <w:rPr>
                <w:rFonts w:ascii="Verdana" w:hAnsi="Verdana" w:cs="Arial"/>
                <w:sz w:val="16"/>
                <w:szCs w:val="20"/>
                <w:lang w:val="lv-LV"/>
              </w:rPr>
            </w:pPr>
            <w:r w:rsidRPr="00F90721">
              <w:rPr>
                <w:rFonts w:ascii="Verdana" w:hAnsi="Verdana" w:cs="Arial"/>
                <w:sz w:val="16"/>
                <w:szCs w:val="20"/>
                <w:lang w:val="lv-LV"/>
              </w:rPr>
              <w:t>Drīzāk augsta</w:t>
            </w:r>
          </w:p>
        </w:tc>
        <w:tc>
          <w:tcPr>
            <w:tcW w:w="2552" w:type="dxa"/>
          </w:tcPr>
          <w:p w14:paraId="39FA4800" w14:textId="77777777" w:rsidR="00523B75" w:rsidRPr="00F90721" w:rsidRDefault="00EC4F40" w:rsidP="001F7108">
            <w:pPr>
              <w:rPr>
                <w:rFonts w:ascii="Verdana" w:hAnsi="Verdana" w:cs="Arial"/>
                <w:sz w:val="16"/>
                <w:szCs w:val="20"/>
                <w:lang w:val="lv-LV"/>
              </w:rPr>
            </w:pPr>
            <w:r w:rsidRPr="00F90721">
              <w:rPr>
                <w:rFonts w:ascii="Verdana" w:hAnsi="Verdana" w:cs="Arial"/>
                <w:sz w:val="16"/>
                <w:szCs w:val="20"/>
                <w:lang w:val="lv-LV"/>
              </w:rPr>
              <w:t>1.Amatu savienošanas atļauju saņemšanas kārtība</w:t>
            </w:r>
          </w:p>
          <w:p w14:paraId="51A8FC98" w14:textId="77777777" w:rsidR="00523B75" w:rsidRPr="00F90721" w:rsidRDefault="00523B75" w:rsidP="00924B0D">
            <w:pPr>
              <w:rPr>
                <w:rFonts w:ascii="Verdana" w:hAnsi="Verdana" w:cs="Arial"/>
                <w:sz w:val="16"/>
                <w:szCs w:val="20"/>
                <w:lang w:val="lv-LV"/>
              </w:rPr>
            </w:pPr>
          </w:p>
        </w:tc>
        <w:tc>
          <w:tcPr>
            <w:tcW w:w="1559" w:type="dxa"/>
          </w:tcPr>
          <w:p w14:paraId="5AEF2FD4" w14:textId="77777777" w:rsidR="00523B75" w:rsidRPr="00F90721" w:rsidRDefault="00EC4F40" w:rsidP="00924B0D">
            <w:pPr>
              <w:rPr>
                <w:rFonts w:ascii="Verdana" w:hAnsi="Verdana" w:cs="Arial"/>
                <w:sz w:val="16"/>
                <w:szCs w:val="20"/>
                <w:lang w:val="lv-LV"/>
              </w:rPr>
            </w:pPr>
            <w:r w:rsidRPr="00F90721">
              <w:rPr>
                <w:rFonts w:ascii="Verdana" w:hAnsi="Verdana" w:cs="Arial"/>
                <w:sz w:val="16"/>
                <w:szCs w:val="20"/>
                <w:lang w:val="lv-LV"/>
              </w:rPr>
              <w:t>Valde,</w:t>
            </w:r>
          </w:p>
          <w:p w14:paraId="250AC557" w14:textId="6727BB45" w:rsidR="00EC4F40" w:rsidRPr="00F90721" w:rsidRDefault="007906E8" w:rsidP="00924B0D">
            <w:pPr>
              <w:rPr>
                <w:rFonts w:ascii="Verdana" w:hAnsi="Verdana" w:cs="Arial"/>
                <w:sz w:val="16"/>
                <w:szCs w:val="20"/>
                <w:lang w:val="lv-LV"/>
              </w:rPr>
            </w:pPr>
            <w:r>
              <w:rPr>
                <w:rFonts w:ascii="Verdana" w:hAnsi="Verdana" w:cs="Arial"/>
                <w:sz w:val="16"/>
                <w:szCs w:val="20"/>
                <w:lang w:val="lv-LV"/>
              </w:rPr>
              <w:t>f</w:t>
            </w:r>
            <w:r w:rsidR="00B943BF">
              <w:rPr>
                <w:rFonts w:ascii="Verdana" w:hAnsi="Verdana" w:cs="Arial"/>
                <w:sz w:val="16"/>
                <w:szCs w:val="20"/>
                <w:lang w:val="lv-LV"/>
              </w:rPr>
              <w:t>inanšu direktor</w:t>
            </w:r>
            <w:r>
              <w:rPr>
                <w:rFonts w:ascii="Verdana" w:hAnsi="Verdana" w:cs="Arial"/>
                <w:sz w:val="16"/>
                <w:szCs w:val="20"/>
                <w:lang w:val="lv-LV"/>
              </w:rPr>
              <w:t>s</w:t>
            </w:r>
          </w:p>
        </w:tc>
        <w:tc>
          <w:tcPr>
            <w:tcW w:w="1276" w:type="dxa"/>
            <w:tcBorders>
              <w:right w:val="single" w:sz="4" w:space="0" w:color="auto"/>
            </w:tcBorders>
          </w:tcPr>
          <w:p w14:paraId="29414E9B" w14:textId="77777777" w:rsidR="00523B75" w:rsidRPr="00F90721" w:rsidRDefault="00523B75" w:rsidP="001F7108">
            <w:pPr>
              <w:rPr>
                <w:rFonts w:ascii="Verdana" w:hAnsi="Verdana" w:cs="Arial"/>
                <w:sz w:val="16"/>
                <w:szCs w:val="20"/>
                <w:lang w:val="lv-LV"/>
              </w:rPr>
            </w:pPr>
            <w:r w:rsidRPr="00F90721">
              <w:rPr>
                <w:rFonts w:ascii="Verdana" w:hAnsi="Verdana" w:cs="Arial"/>
                <w:sz w:val="16"/>
                <w:szCs w:val="20"/>
                <w:lang w:val="lv-LV"/>
              </w:rPr>
              <w:t xml:space="preserve">Pastāvīgi </w:t>
            </w:r>
          </w:p>
          <w:p w14:paraId="49716C65" w14:textId="77777777" w:rsidR="00523B75" w:rsidRPr="00F90721" w:rsidRDefault="00523B75" w:rsidP="00924B0D">
            <w:pPr>
              <w:rPr>
                <w:rFonts w:ascii="Verdana" w:hAnsi="Verdana" w:cs="Arial"/>
                <w:sz w:val="16"/>
                <w:szCs w:val="20"/>
                <w:lang w:val="lv-LV"/>
              </w:rPr>
            </w:pPr>
          </w:p>
        </w:tc>
        <w:tc>
          <w:tcPr>
            <w:tcW w:w="1843" w:type="dxa"/>
            <w:tcBorders>
              <w:left w:val="single" w:sz="4" w:space="0" w:color="auto"/>
            </w:tcBorders>
          </w:tcPr>
          <w:p w14:paraId="1F584199" w14:textId="77777777" w:rsidR="00EC4F40" w:rsidRPr="006039FB" w:rsidRDefault="00EC4F40" w:rsidP="005C6ED0">
            <w:pPr>
              <w:rPr>
                <w:rFonts w:ascii="Verdana" w:hAnsi="Verdana" w:cs="Arial"/>
                <w:sz w:val="16"/>
                <w:szCs w:val="20"/>
                <w:lang w:val="lv-LV"/>
              </w:rPr>
            </w:pPr>
            <w:r w:rsidRPr="006039FB">
              <w:rPr>
                <w:rFonts w:ascii="Verdana" w:hAnsi="Verdana" w:cs="Arial"/>
                <w:sz w:val="16"/>
                <w:szCs w:val="20"/>
                <w:lang w:val="lv-LV"/>
              </w:rPr>
              <w:t xml:space="preserve">1. Interešu konflikta gadījumā lēmumu valdes locekļa vietā pieņem </w:t>
            </w:r>
            <w:r w:rsidR="00B943BF" w:rsidRPr="006039FB">
              <w:rPr>
                <w:rFonts w:ascii="Verdana" w:hAnsi="Verdana" w:cs="Arial"/>
                <w:sz w:val="16"/>
                <w:szCs w:val="20"/>
                <w:lang w:val="lv-LV"/>
              </w:rPr>
              <w:t>Finanšu direktore</w:t>
            </w:r>
            <w:r w:rsidRPr="006039FB">
              <w:rPr>
                <w:rFonts w:ascii="Verdana" w:hAnsi="Verdana" w:cs="Arial"/>
                <w:sz w:val="16"/>
                <w:szCs w:val="20"/>
                <w:lang w:val="lv-LV"/>
              </w:rPr>
              <w:t>.</w:t>
            </w:r>
          </w:p>
          <w:p w14:paraId="17D95B6F" w14:textId="77777777" w:rsidR="00A44612" w:rsidRPr="006039FB" w:rsidRDefault="00A44612" w:rsidP="00A44612">
            <w:pPr>
              <w:rPr>
                <w:rFonts w:ascii="Verdana" w:hAnsi="Verdana" w:cs="Arial"/>
                <w:sz w:val="16"/>
                <w:szCs w:val="20"/>
                <w:lang w:val="lv-LV"/>
              </w:rPr>
            </w:pPr>
            <w:r w:rsidRPr="006039FB">
              <w:rPr>
                <w:rFonts w:ascii="Verdana" w:hAnsi="Verdana" w:cs="Arial"/>
                <w:sz w:val="16"/>
                <w:szCs w:val="20"/>
                <w:lang w:val="lv-LV"/>
              </w:rPr>
              <w:t>2018. – izpildīts</w:t>
            </w:r>
          </w:p>
          <w:p w14:paraId="7B44B5A7" w14:textId="77777777" w:rsidR="00A44612" w:rsidRPr="006039FB" w:rsidRDefault="00A44612" w:rsidP="005C6ED0">
            <w:pPr>
              <w:rPr>
                <w:rFonts w:ascii="Verdana" w:hAnsi="Verdana" w:cs="Arial"/>
                <w:sz w:val="16"/>
                <w:szCs w:val="20"/>
                <w:lang w:val="lv-LV"/>
              </w:rPr>
            </w:pPr>
            <w:r w:rsidRPr="006039FB">
              <w:rPr>
                <w:rFonts w:ascii="Verdana" w:hAnsi="Verdana" w:cs="Arial"/>
                <w:sz w:val="16"/>
                <w:szCs w:val="20"/>
                <w:lang w:val="lv-LV"/>
              </w:rPr>
              <w:t>2019. – izpildīts</w:t>
            </w:r>
          </w:p>
          <w:p w14:paraId="4205793E" w14:textId="77777777" w:rsidR="00B3251D" w:rsidRPr="006039FB" w:rsidRDefault="00B3251D" w:rsidP="00B3251D">
            <w:pPr>
              <w:rPr>
                <w:rFonts w:ascii="Verdana" w:hAnsi="Verdana" w:cs="Arial"/>
                <w:sz w:val="16"/>
                <w:szCs w:val="20"/>
                <w:lang w:val="lv-LV"/>
              </w:rPr>
            </w:pPr>
            <w:r w:rsidRPr="006039FB">
              <w:rPr>
                <w:rFonts w:ascii="Verdana" w:hAnsi="Verdana" w:cs="Arial"/>
                <w:sz w:val="16"/>
                <w:szCs w:val="20"/>
                <w:lang w:val="lv-LV"/>
              </w:rPr>
              <w:t>2020. – izpildīts</w:t>
            </w:r>
          </w:p>
          <w:p w14:paraId="3EC1DBF0" w14:textId="77777777" w:rsidR="00B3251D" w:rsidRPr="006039FB" w:rsidRDefault="00B3251D" w:rsidP="00B3251D">
            <w:pPr>
              <w:rPr>
                <w:rFonts w:ascii="Verdana" w:hAnsi="Verdana" w:cs="Arial"/>
                <w:sz w:val="16"/>
                <w:szCs w:val="20"/>
                <w:lang w:val="lv-LV"/>
              </w:rPr>
            </w:pPr>
            <w:r w:rsidRPr="006039FB">
              <w:rPr>
                <w:rFonts w:ascii="Verdana" w:hAnsi="Verdana" w:cs="Arial"/>
                <w:sz w:val="16"/>
                <w:szCs w:val="20"/>
                <w:lang w:val="lv-LV"/>
              </w:rPr>
              <w:t>2021. – izpildīts</w:t>
            </w:r>
          </w:p>
          <w:p w14:paraId="0895646E" w14:textId="325C0985" w:rsidR="00974676" w:rsidRPr="006039FB" w:rsidRDefault="00974676" w:rsidP="00B3251D">
            <w:pPr>
              <w:rPr>
                <w:rFonts w:ascii="Verdana" w:hAnsi="Verdana" w:cs="Arial"/>
                <w:sz w:val="16"/>
                <w:szCs w:val="20"/>
                <w:lang w:val="lv-LV"/>
              </w:rPr>
            </w:pPr>
            <w:r w:rsidRPr="006039FB">
              <w:rPr>
                <w:rFonts w:ascii="Verdana" w:hAnsi="Verdana" w:cs="Arial"/>
                <w:sz w:val="16"/>
                <w:szCs w:val="20"/>
                <w:lang w:val="lv-LV"/>
              </w:rPr>
              <w:t>2022. - izpildīts</w:t>
            </w:r>
          </w:p>
        </w:tc>
      </w:tr>
      <w:tr w:rsidR="00D066FE" w:rsidRPr="00EB56FA" w14:paraId="027E6A96" w14:textId="77777777" w:rsidTr="00CA4134">
        <w:tc>
          <w:tcPr>
            <w:tcW w:w="675" w:type="dxa"/>
          </w:tcPr>
          <w:p w14:paraId="6D1EF960" w14:textId="77777777" w:rsidR="00D066FE" w:rsidRPr="00F90721" w:rsidRDefault="00D066FE" w:rsidP="00924B0D">
            <w:pPr>
              <w:rPr>
                <w:rFonts w:ascii="Verdana" w:hAnsi="Verdana" w:cs="Arial"/>
                <w:sz w:val="16"/>
                <w:szCs w:val="20"/>
                <w:lang w:val="lv-LV"/>
              </w:rPr>
            </w:pPr>
            <w:r w:rsidRPr="00F90721">
              <w:rPr>
                <w:rFonts w:ascii="Verdana" w:hAnsi="Verdana" w:cs="Arial"/>
                <w:sz w:val="16"/>
                <w:szCs w:val="20"/>
                <w:lang w:val="lv-LV"/>
              </w:rPr>
              <w:t>8.</w:t>
            </w:r>
          </w:p>
        </w:tc>
        <w:tc>
          <w:tcPr>
            <w:tcW w:w="1843" w:type="dxa"/>
          </w:tcPr>
          <w:p w14:paraId="5851CA97" w14:textId="77777777" w:rsidR="00D066FE" w:rsidRPr="00F90721" w:rsidRDefault="00D066FE" w:rsidP="001F7108">
            <w:pPr>
              <w:rPr>
                <w:rFonts w:ascii="Verdana" w:hAnsi="Verdana" w:cs="Arial"/>
                <w:sz w:val="16"/>
                <w:szCs w:val="20"/>
                <w:lang w:val="lv-LV"/>
              </w:rPr>
            </w:pPr>
            <w:r w:rsidRPr="00F90721">
              <w:rPr>
                <w:rFonts w:ascii="Verdana" w:hAnsi="Verdana" w:cs="Arial"/>
                <w:sz w:val="16"/>
                <w:szCs w:val="20"/>
                <w:lang w:val="lv-LV"/>
              </w:rPr>
              <w:t>Iepirkumu procedūras</w:t>
            </w:r>
          </w:p>
        </w:tc>
        <w:tc>
          <w:tcPr>
            <w:tcW w:w="2835" w:type="dxa"/>
          </w:tcPr>
          <w:p w14:paraId="54D5E04A" w14:textId="77777777" w:rsidR="00D066FE" w:rsidRPr="00F90721" w:rsidRDefault="00D066FE" w:rsidP="00924B0D">
            <w:pPr>
              <w:rPr>
                <w:rFonts w:ascii="Verdana" w:hAnsi="Verdana" w:cs="Arial"/>
                <w:sz w:val="16"/>
                <w:szCs w:val="20"/>
                <w:lang w:val="lv-LV"/>
              </w:rPr>
            </w:pPr>
            <w:r w:rsidRPr="00F90721">
              <w:rPr>
                <w:rFonts w:ascii="Verdana" w:hAnsi="Verdana" w:cs="Arial"/>
                <w:sz w:val="16"/>
                <w:szCs w:val="20"/>
                <w:lang w:val="lv-LV"/>
              </w:rPr>
              <w:t>1.Darbinieka/amatpersonas ietekmēšana nolūkā panākt labvēlīga lēmuma pieņemšanu</w:t>
            </w:r>
          </w:p>
          <w:p w14:paraId="2C0A6421" w14:textId="77777777" w:rsidR="00D066FE" w:rsidRPr="00F90721" w:rsidRDefault="00D066FE" w:rsidP="00924B0D">
            <w:pPr>
              <w:rPr>
                <w:rFonts w:ascii="Verdana" w:hAnsi="Verdana" w:cs="Arial"/>
                <w:sz w:val="16"/>
                <w:szCs w:val="20"/>
                <w:lang w:val="lv-LV"/>
              </w:rPr>
            </w:pPr>
            <w:r w:rsidRPr="00F90721">
              <w:rPr>
                <w:rFonts w:ascii="Verdana" w:hAnsi="Verdana" w:cs="Arial"/>
                <w:sz w:val="16"/>
                <w:szCs w:val="20"/>
                <w:lang w:val="lv-LV"/>
              </w:rPr>
              <w:t>2.Apzināta informācijas slēpšana savās vai citas personas interesēs</w:t>
            </w:r>
          </w:p>
        </w:tc>
        <w:tc>
          <w:tcPr>
            <w:tcW w:w="992" w:type="dxa"/>
            <w:tcBorders>
              <w:right w:val="single" w:sz="4" w:space="0" w:color="auto"/>
            </w:tcBorders>
          </w:tcPr>
          <w:p w14:paraId="25B01963" w14:textId="77777777" w:rsidR="00D066FE" w:rsidRPr="00F90721" w:rsidRDefault="00D066FE" w:rsidP="00B85494">
            <w:pPr>
              <w:rPr>
                <w:rFonts w:ascii="Verdana" w:hAnsi="Verdana" w:cs="Arial"/>
                <w:sz w:val="16"/>
                <w:szCs w:val="20"/>
                <w:lang w:val="lv-LV"/>
              </w:rPr>
            </w:pPr>
            <w:r w:rsidRPr="00F90721">
              <w:rPr>
                <w:rFonts w:ascii="Verdana" w:hAnsi="Verdana" w:cs="Arial"/>
                <w:sz w:val="16"/>
                <w:szCs w:val="20"/>
                <w:lang w:val="lv-LV"/>
              </w:rPr>
              <w:t>Drīzāk zema</w:t>
            </w:r>
          </w:p>
        </w:tc>
        <w:tc>
          <w:tcPr>
            <w:tcW w:w="1134" w:type="dxa"/>
            <w:tcBorders>
              <w:left w:val="single" w:sz="4" w:space="0" w:color="auto"/>
            </w:tcBorders>
          </w:tcPr>
          <w:p w14:paraId="6FCAA4CF" w14:textId="77777777" w:rsidR="00D066FE" w:rsidRPr="00F90721" w:rsidRDefault="00D066FE" w:rsidP="00B85494">
            <w:pPr>
              <w:rPr>
                <w:rFonts w:ascii="Verdana" w:hAnsi="Verdana" w:cs="Arial"/>
                <w:sz w:val="16"/>
                <w:szCs w:val="20"/>
                <w:lang w:val="lv-LV"/>
              </w:rPr>
            </w:pPr>
            <w:r w:rsidRPr="00F90721">
              <w:rPr>
                <w:rFonts w:ascii="Verdana" w:hAnsi="Verdana" w:cs="Arial"/>
                <w:sz w:val="16"/>
                <w:szCs w:val="20"/>
                <w:lang w:val="lv-LV"/>
              </w:rPr>
              <w:t>Drīzāk augsta</w:t>
            </w:r>
          </w:p>
        </w:tc>
        <w:tc>
          <w:tcPr>
            <w:tcW w:w="2552" w:type="dxa"/>
          </w:tcPr>
          <w:p w14:paraId="4C217BBB" w14:textId="77777777" w:rsidR="00D066FE" w:rsidRPr="00F90721" w:rsidRDefault="00D066FE" w:rsidP="001F7108">
            <w:pPr>
              <w:rPr>
                <w:rFonts w:ascii="Verdana" w:hAnsi="Verdana" w:cs="Arial"/>
                <w:sz w:val="16"/>
                <w:szCs w:val="20"/>
                <w:lang w:val="lv-LV"/>
              </w:rPr>
            </w:pPr>
            <w:r w:rsidRPr="00F90721">
              <w:rPr>
                <w:rFonts w:ascii="Verdana" w:hAnsi="Verdana" w:cs="Arial"/>
                <w:sz w:val="16"/>
                <w:szCs w:val="20"/>
                <w:lang w:val="lv-LV"/>
              </w:rPr>
              <w:t>1.Nodrošināt visu iepirkumu komisijas darbību un pieņemto lēmumu protokolēšanu</w:t>
            </w:r>
          </w:p>
          <w:p w14:paraId="3B948961" w14:textId="77777777" w:rsidR="00D066FE" w:rsidRPr="00F90721" w:rsidRDefault="00D066FE" w:rsidP="001F7108">
            <w:pPr>
              <w:rPr>
                <w:rFonts w:ascii="Verdana" w:hAnsi="Verdana" w:cs="Arial"/>
                <w:sz w:val="16"/>
                <w:szCs w:val="20"/>
                <w:lang w:val="lv-LV"/>
              </w:rPr>
            </w:pPr>
            <w:r w:rsidRPr="00F90721">
              <w:rPr>
                <w:rFonts w:ascii="Verdana" w:hAnsi="Verdana" w:cs="Arial"/>
                <w:sz w:val="16"/>
                <w:szCs w:val="20"/>
                <w:lang w:val="lv-LV"/>
              </w:rPr>
              <w:t>2.Nodrošināt objektīvu prasību iekļaušanu tehniskajā specifikācijā</w:t>
            </w:r>
          </w:p>
          <w:p w14:paraId="4C671CEA" w14:textId="77777777" w:rsidR="00D066FE" w:rsidRPr="00F90721" w:rsidRDefault="00D066FE" w:rsidP="001F7108">
            <w:pPr>
              <w:rPr>
                <w:rFonts w:ascii="Verdana" w:hAnsi="Verdana" w:cs="Arial"/>
                <w:sz w:val="16"/>
                <w:szCs w:val="20"/>
                <w:lang w:val="lv-LV"/>
              </w:rPr>
            </w:pPr>
            <w:r w:rsidRPr="00F90721">
              <w:rPr>
                <w:rFonts w:ascii="Verdana" w:hAnsi="Verdana" w:cs="Arial"/>
                <w:sz w:val="16"/>
                <w:szCs w:val="20"/>
                <w:lang w:val="lv-LV"/>
              </w:rPr>
              <w:lastRenderedPageBreak/>
              <w:t>3.Nepieļaut vienāda iepirkumu priekšmeta sadalīšanu daļās</w:t>
            </w:r>
          </w:p>
        </w:tc>
        <w:tc>
          <w:tcPr>
            <w:tcW w:w="1559" w:type="dxa"/>
          </w:tcPr>
          <w:p w14:paraId="2ACD0C35" w14:textId="3E52BE0E" w:rsidR="00D066FE" w:rsidRPr="00F90721" w:rsidRDefault="00D066FE" w:rsidP="00924B0D">
            <w:pPr>
              <w:rPr>
                <w:rFonts w:ascii="Verdana" w:hAnsi="Verdana" w:cs="Arial"/>
                <w:sz w:val="16"/>
                <w:szCs w:val="20"/>
                <w:lang w:val="lv-LV"/>
              </w:rPr>
            </w:pPr>
            <w:r w:rsidRPr="00F90721">
              <w:rPr>
                <w:rFonts w:ascii="Verdana" w:hAnsi="Verdana" w:cs="Arial"/>
                <w:sz w:val="16"/>
                <w:szCs w:val="20"/>
                <w:lang w:val="lv-LV"/>
              </w:rPr>
              <w:lastRenderedPageBreak/>
              <w:t xml:space="preserve">1. </w:t>
            </w:r>
            <w:r w:rsidR="00A83E15">
              <w:rPr>
                <w:rFonts w:ascii="Verdana" w:hAnsi="Verdana" w:cs="Arial"/>
                <w:sz w:val="16"/>
                <w:szCs w:val="20"/>
                <w:lang w:val="lv-LV"/>
              </w:rPr>
              <w:t xml:space="preserve">Valde, </w:t>
            </w:r>
            <w:r w:rsidR="007906E8">
              <w:rPr>
                <w:rFonts w:ascii="Verdana" w:hAnsi="Verdana" w:cs="Arial"/>
                <w:sz w:val="16"/>
                <w:szCs w:val="20"/>
                <w:lang w:val="lv-LV"/>
              </w:rPr>
              <w:t>i</w:t>
            </w:r>
            <w:r w:rsidRPr="00F90721">
              <w:rPr>
                <w:rFonts w:ascii="Verdana" w:hAnsi="Verdana" w:cs="Arial"/>
                <w:sz w:val="16"/>
                <w:szCs w:val="20"/>
                <w:lang w:val="lv-LV"/>
              </w:rPr>
              <w:t>epirkumu komisijas priekšsēdētājs</w:t>
            </w:r>
          </w:p>
          <w:p w14:paraId="175A26DF" w14:textId="5AB1CA69" w:rsidR="00D066FE" w:rsidRPr="00F90721" w:rsidRDefault="00D066FE" w:rsidP="00D066FE">
            <w:pPr>
              <w:rPr>
                <w:rFonts w:ascii="Verdana" w:hAnsi="Verdana" w:cs="Arial"/>
                <w:sz w:val="16"/>
                <w:szCs w:val="20"/>
                <w:lang w:val="lv-LV"/>
              </w:rPr>
            </w:pPr>
            <w:r w:rsidRPr="00F90721">
              <w:rPr>
                <w:rFonts w:ascii="Verdana" w:hAnsi="Verdana" w:cs="Arial"/>
                <w:sz w:val="16"/>
                <w:szCs w:val="20"/>
                <w:lang w:val="lv-LV"/>
              </w:rPr>
              <w:t xml:space="preserve">2. Iepirkumu komisijas priekšsēdētājs, </w:t>
            </w:r>
            <w:r w:rsidR="00741EFF">
              <w:rPr>
                <w:rFonts w:ascii="Verdana" w:hAnsi="Verdana" w:cs="Arial"/>
                <w:sz w:val="16"/>
                <w:szCs w:val="20"/>
                <w:lang w:val="lv-LV"/>
              </w:rPr>
              <w:t>no</w:t>
            </w:r>
            <w:r w:rsidRPr="00F90721">
              <w:rPr>
                <w:rFonts w:ascii="Verdana" w:hAnsi="Verdana" w:cs="Arial"/>
                <w:sz w:val="16"/>
                <w:szCs w:val="20"/>
                <w:lang w:val="lv-LV"/>
              </w:rPr>
              <w:t xml:space="preserve">daļu vadītāji, </w:t>
            </w:r>
            <w:r w:rsidR="00741EFF">
              <w:rPr>
                <w:rFonts w:ascii="Verdana" w:hAnsi="Verdana" w:cs="Arial"/>
                <w:sz w:val="16"/>
                <w:szCs w:val="20"/>
                <w:lang w:val="lv-LV"/>
              </w:rPr>
              <w:lastRenderedPageBreak/>
              <w:t xml:space="preserve">ražošanas </w:t>
            </w:r>
            <w:r w:rsidRPr="00F90721">
              <w:rPr>
                <w:rFonts w:ascii="Verdana" w:hAnsi="Verdana" w:cs="Arial"/>
                <w:sz w:val="16"/>
                <w:szCs w:val="20"/>
                <w:lang w:val="lv-LV"/>
              </w:rPr>
              <w:t>direktors</w:t>
            </w:r>
          </w:p>
          <w:p w14:paraId="7891F5C7" w14:textId="663E5280" w:rsidR="00D066FE" w:rsidRDefault="00D066FE" w:rsidP="00D066FE">
            <w:pPr>
              <w:rPr>
                <w:rFonts w:ascii="Verdana" w:hAnsi="Verdana" w:cs="Arial"/>
                <w:sz w:val="16"/>
                <w:szCs w:val="20"/>
                <w:lang w:val="lv-LV"/>
              </w:rPr>
            </w:pPr>
            <w:r w:rsidRPr="00F90721">
              <w:rPr>
                <w:rFonts w:ascii="Verdana" w:hAnsi="Verdana" w:cs="Arial"/>
                <w:sz w:val="16"/>
                <w:szCs w:val="20"/>
                <w:lang w:val="lv-LV"/>
              </w:rPr>
              <w:t>3.Iepirkumu komisija, grāmatvedība</w:t>
            </w:r>
            <w:r w:rsidR="00741EFF">
              <w:rPr>
                <w:rFonts w:ascii="Verdana" w:hAnsi="Verdana" w:cs="Arial"/>
                <w:sz w:val="16"/>
                <w:szCs w:val="20"/>
                <w:lang w:val="lv-LV"/>
              </w:rPr>
              <w:t>s nodaļa</w:t>
            </w:r>
          </w:p>
          <w:p w14:paraId="128EB90C" w14:textId="7F241B79" w:rsidR="00B943BF" w:rsidRPr="00F90721" w:rsidRDefault="00B943BF" w:rsidP="00D066FE">
            <w:pPr>
              <w:rPr>
                <w:rFonts w:ascii="Verdana" w:hAnsi="Verdana" w:cs="Arial"/>
                <w:sz w:val="16"/>
                <w:szCs w:val="20"/>
                <w:lang w:val="lv-LV"/>
              </w:rPr>
            </w:pPr>
            <w:r>
              <w:rPr>
                <w:rFonts w:ascii="Verdana" w:hAnsi="Verdana" w:cs="Arial"/>
                <w:sz w:val="16"/>
                <w:szCs w:val="20"/>
                <w:lang w:val="lv-LV"/>
              </w:rPr>
              <w:t xml:space="preserve">4. </w:t>
            </w:r>
            <w:r w:rsidR="00741EFF">
              <w:rPr>
                <w:rFonts w:ascii="Verdana" w:hAnsi="Verdana" w:cs="Arial"/>
                <w:sz w:val="16"/>
                <w:szCs w:val="20"/>
                <w:lang w:val="lv-LV"/>
              </w:rPr>
              <w:t>Jurists</w:t>
            </w:r>
          </w:p>
        </w:tc>
        <w:tc>
          <w:tcPr>
            <w:tcW w:w="1276" w:type="dxa"/>
            <w:tcBorders>
              <w:right w:val="single" w:sz="4" w:space="0" w:color="auto"/>
            </w:tcBorders>
          </w:tcPr>
          <w:p w14:paraId="085DCE9D" w14:textId="77777777" w:rsidR="00D066FE" w:rsidRPr="00F90721" w:rsidRDefault="000A3D50" w:rsidP="001F7108">
            <w:pPr>
              <w:rPr>
                <w:rFonts w:ascii="Verdana" w:hAnsi="Verdana" w:cs="Arial"/>
                <w:sz w:val="16"/>
                <w:szCs w:val="20"/>
                <w:lang w:val="lv-LV"/>
              </w:rPr>
            </w:pPr>
            <w:r w:rsidRPr="00F90721">
              <w:rPr>
                <w:rFonts w:ascii="Verdana" w:hAnsi="Verdana" w:cs="Arial"/>
                <w:sz w:val="16"/>
                <w:szCs w:val="20"/>
                <w:lang w:val="lv-LV"/>
              </w:rPr>
              <w:lastRenderedPageBreak/>
              <w:t>Pastāvīgi</w:t>
            </w:r>
          </w:p>
        </w:tc>
        <w:tc>
          <w:tcPr>
            <w:tcW w:w="1843" w:type="dxa"/>
            <w:tcBorders>
              <w:left w:val="single" w:sz="4" w:space="0" w:color="auto"/>
            </w:tcBorders>
          </w:tcPr>
          <w:p w14:paraId="11CC1AEE" w14:textId="4FD942DE" w:rsidR="00714DED" w:rsidRPr="006039FB" w:rsidRDefault="00714DED" w:rsidP="00714DED">
            <w:pPr>
              <w:rPr>
                <w:rFonts w:ascii="Verdana" w:hAnsi="Verdana" w:cs="Arial"/>
                <w:sz w:val="16"/>
                <w:szCs w:val="20"/>
                <w:lang w:val="lv-LV"/>
              </w:rPr>
            </w:pPr>
            <w:r w:rsidRPr="006039FB">
              <w:rPr>
                <w:rFonts w:ascii="Verdana" w:hAnsi="Verdana" w:cs="Arial"/>
                <w:sz w:val="16"/>
                <w:szCs w:val="20"/>
                <w:lang w:val="lv-LV"/>
              </w:rPr>
              <w:t>1. Darbības un lēmumi tiek protokolēti</w:t>
            </w:r>
            <w:r w:rsidR="00CE7CED">
              <w:rPr>
                <w:rFonts w:ascii="Verdana" w:hAnsi="Verdana" w:cs="Arial"/>
                <w:sz w:val="16"/>
                <w:szCs w:val="20"/>
                <w:lang w:val="lv-LV"/>
              </w:rPr>
              <w:t>.</w:t>
            </w:r>
          </w:p>
          <w:p w14:paraId="5E31D149" w14:textId="77777777" w:rsidR="00A44612" w:rsidRPr="006039FB" w:rsidRDefault="00A44612" w:rsidP="00A44612">
            <w:pPr>
              <w:rPr>
                <w:rFonts w:ascii="Verdana" w:hAnsi="Verdana" w:cs="Arial"/>
                <w:sz w:val="16"/>
                <w:szCs w:val="20"/>
                <w:lang w:val="lv-LV"/>
              </w:rPr>
            </w:pPr>
            <w:r w:rsidRPr="006039FB">
              <w:rPr>
                <w:rFonts w:ascii="Verdana" w:hAnsi="Verdana" w:cs="Arial"/>
                <w:sz w:val="16"/>
                <w:szCs w:val="20"/>
                <w:lang w:val="lv-LV"/>
              </w:rPr>
              <w:t>2018. – izpildīts</w:t>
            </w:r>
          </w:p>
          <w:p w14:paraId="3836B988" w14:textId="65AE38F8" w:rsidR="00A44612" w:rsidRPr="006039FB" w:rsidRDefault="00A44612" w:rsidP="00714DED">
            <w:pPr>
              <w:rPr>
                <w:rFonts w:ascii="Verdana" w:hAnsi="Verdana" w:cs="Arial"/>
                <w:sz w:val="16"/>
                <w:szCs w:val="20"/>
                <w:lang w:val="lv-LV"/>
              </w:rPr>
            </w:pPr>
            <w:r w:rsidRPr="006039FB">
              <w:rPr>
                <w:rFonts w:ascii="Verdana" w:hAnsi="Verdana" w:cs="Arial"/>
                <w:sz w:val="16"/>
                <w:szCs w:val="20"/>
                <w:lang w:val="lv-LV"/>
              </w:rPr>
              <w:t>2019. – izpildīts</w:t>
            </w:r>
          </w:p>
          <w:p w14:paraId="2F1C187B" w14:textId="77777777" w:rsidR="00B3251D" w:rsidRPr="006039FB" w:rsidRDefault="00B3251D" w:rsidP="00B3251D">
            <w:pPr>
              <w:rPr>
                <w:rFonts w:ascii="Verdana" w:hAnsi="Verdana" w:cs="Arial"/>
                <w:sz w:val="16"/>
                <w:szCs w:val="20"/>
                <w:lang w:val="lv-LV"/>
              </w:rPr>
            </w:pPr>
            <w:r w:rsidRPr="006039FB">
              <w:rPr>
                <w:rFonts w:ascii="Verdana" w:hAnsi="Verdana" w:cs="Arial"/>
                <w:sz w:val="16"/>
                <w:szCs w:val="20"/>
                <w:lang w:val="lv-LV"/>
              </w:rPr>
              <w:t>2020. – izpildīts</w:t>
            </w:r>
          </w:p>
          <w:p w14:paraId="67CC6EF6" w14:textId="22FE94BD" w:rsidR="00B3251D" w:rsidRPr="006039FB" w:rsidRDefault="00B3251D" w:rsidP="00B3251D">
            <w:pPr>
              <w:rPr>
                <w:rFonts w:ascii="Verdana" w:hAnsi="Verdana" w:cs="Arial"/>
                <w:sz w:val="16"/>
                <w:szCs w:val="20"/>
                <w:lang w:val="lv-LV"/>
              </w:rPr>
            </w:pPr>
            <w:r w:rsidRPr="006039FB">
              <w:rPr>
                <w:rFonts w:ascii="Verdana" w:hAnsi="Verdana" w:cs="Arial"/>
                <w:sz w:val="16"/>
                <w:szCs w:val="20"/>
                <w:lang w:val="lv-LV"/>
              </w:rPr>
              <w:t>2021. – izpildīts</w:t>
            </w:r>
          </w:p>
          <w:p w14:paraId="1B9CC93D" w14:textId="2514898D" w:rsidR="00974676" w:rsidRPr="006039FB" w:rsidRDefault="00974676" w:rsidP="00B3251D">
            <w:pPr>
              <w:rPr>
                <w:rFonts w:ascii="Verdana" w:hAnsi="Verdana" w:cs="Arial"/>
                <w:sz w:val="16"/>
                <w:szCs w:val="20"/>
                <w:lang w:val="lv-LV"/>
              </w:rPr>
            </w:pPr>
            <w:r w:rsidRPr="006039FB">
              <w:rPr>
                <w:rFonts w:ascii="Verdana" w:hAnsi="Verdana" w:cs="Arial"/>
                <w:sz w:val="16"/>
                <w:szCs w:val="20"/>
                <w:lang w:val="lv-LV"/>
              </w:rPr>
              <w:t>2022. - izpildīts</w:t>
            </w:r>
          </w:p>
          <w:p w14:paraId="26787258" w14:textId="11D3EAB0" w:rsidR="00714DED" w:rsidRPr="006039FB" w:rsidRDefault="00B943BF" w:rsidP="00714DED">
            <w:pPr>
              <w:rPr>
                <w:rFonts w:ascii="Verdana" w:hAnsi="Verdana" w:cs="Arial"/>
                <w:sz w:val="16"/>
                <w:szCs w:val="20"/>
                <w:lang w:val="lv-LV"/>
              </w:rPr>
            </w:pPr>
            <w:r w:rsidRPr="006039FB">
              <w:rPr>
                <w:rFonts w:ascii="Verdana" w:hAnsi="Verdana" w:cs="Arial"/>
                <w:sz w:val="16"/>
                <w:szCs w:val="20"/>
                <w:lang w:val="lv-LV"/>
              </w:rPr>
              <w:lastRenderedPageBreak/>
              <w:t>2. Piesaistīts ārpakalpojums iepirkumu dokumentācijas korektai sagatavošanai</w:t>
            </w:r>
            <w:r w:rsidR="00CE7CED">
              <w:rPr>
                <w:rFonts w:ascii="Verdana" w:hAnsi="Verdana" w:cs="Arial"/>
                <w:sz w:val="16"/>
                <w:szCs w:val="20"/>
                <w:lang w:val="lv-LV"/>
              </w:rPr>
              <w:t>.</w:t>
            </w:r>
          </w:p>
          <w:p w14:paraId="75C76EEF" w14:textId="77777777" w:rsidR="00A44612" w:rsidRPr="006039FB" w:rsidRDefault="00A44612" w:rsidP="00A44612">
            <w:pPr>
              <w:rPr>
                <w:rFonts w:ascii="Verdana" w:hAnsi="Verdana" w:cs="Arial"/>
                <w:sz w:val="16"/>
                <w:szCs w:val="20"/>
                <w:lang w:val="lv-LV"/>
              </w:rPr>
            </w:pPr>
            <w:r w:rsidRPr="006039FB">
              <w:rPr>
                <w:rFonts w:ascii="Verdana" w:hAnsi="Verdana" w:cs="Arial"/>
                <w:sz w:val="16"/>
                <w:szCs w:val="20"/>
                <w:lang w:val="lv-LV"/>
              </w:rPr>
              <w:t>2018. – izpildīts</w:t>
            </w:r>
          </w:p>
          <w:p w14:paraId="0E8E517E" w14:textId="77777777" w:rsidR="00A44612" w:rsidRPr="006039FB" w:rsidRDefault="00A44612" w:rsidP="00714DED">
            <w:pPr>
              <w:rPr>
                <w:rFonts w:ascii="Verdana" w:hAnsi="Verdana" w:cs="Arial"/>
                <w:sz w:val="16"/>
                <w:szCs w:val="20"/>
                <w:lang w:val="lv-LV"/>
              </w:rPr>
            </w:pPr>
            <w:r w:rsidRPr="006039FB">
              <w:rPr>
                <w:rFonts w:ascii="Verdana" w:hAnsi="Verdana" w:cs="Arial"/>
                <w:sz w:val="16"/>
                <w:szCs w:val="20"/>
                <w:lang w:val="lv-LV"/>
              </w:rPr>
              <w:t>2019. – izpildīts</w:t>
            </w:r>
          </w:p>
          <w:p w14:paraId="3F2395A3" w14:textId="77777777" w:rsidR="00B3251D" w:rsidRPr="006039FB" w:rsidRDefault="00B3251D" w:rsidP="00B3251D">
            <w:pPr>
              <w:rPr>
                <w:rFonts w:ascii="Verdana" w:hAnsi="Verdana" w:cs="Arial"/>
                <w:sz w:val="16"/>
                <w:szCs w:val="20"/>
                <w:lang w:val="lv-LV"/>
              </w:rPr>
            </w:pPr>
            <w:r w:rsidRPr="006039FB">
              <w:rPr>
                <w:rFonts w:ascii="Verdana" w:hAnsi="Verdana" w:cs="Arial"/>
                <w:sz w:val="16"/>
                <w:szCs w:val="20"/>
                <w:lang w:val="lv-LV"/>
              </w:rPr>
              <w:t>2020. – izpildīts</w:t>
            </w:r>
          </w:p>
          <w:p w14:paraId="6BC92658" w14:textId="77777777" w:rsidR="00B3251D" w:rsidRPr="006039FB" w:rsidRDefault="00B3251D" w:rsidP="00B3251D">
            <w:pPr>
              <w:rPr>
                <w:rFonts w:ascii="Verdana" w:hAnsi="Verdana" w:cs="Arial"/>
                <w:sz w:val="16"/>
                <w:szCs w:val="20"/>
                <w:lang w:val="lv-LV"/>
              </w:rPr>
            </w:pPr>
            <w:r w:rsidRPr="006039FB">
              <w:rPr>
                <w:rFonts w:ascii="Verdana" w:hAnsi="Verdana" w:cs="Arial"/>
                <w:sz w:val="16"/>
                <w:szCs w:val="20"/>
                <w:lang w:val="lv-LV"/>
              </w:rPr>
              <w:t>2021. – izpildīts</w:t>
            </w:r>
          </w:p>
          <w:p w14:paraId="659118FE" w14:textId="6473BB83" w:rsidR="000A380D" w:rsidRPr="006039FB" w:rsidRDefault="000A380D" w:rsidP="00B3251D">
            <w:pPr>
              <w:rPr>
                <w:rFonts w:ascii="Verdana" w:hAnsi="Verdana" w:cs="Arial"/>
                <w:sz w:val="16"/>
                <w:szCs w:val="20"/>
                <w:lang w:val="lv-LV"/>
              </w:rPr>
            </w:pPr>
            <w:r w:rsidRPr="006039FB">
              <w:rPr>
                <w:rFonts w:ascii="Verdana" w:hAnsi="Verdana" w:cs="Arial"/>
                <w:sz w:val="16"/>
                <w:szCs w:val="20"/>
                <w:lang w:val="lv-LV"/>
              </w:rPr>
              <w:t xml:space="preserve">2021. – apstiprināti </w:t>
            </w:r>
            <w:r w:rsidR="007628A0" w:rsidRPr="006039FB">
              <w:rPr>
                <w:rFonts w:ascii="Verdana" w:hAnsi="Verdana" w:cs="Arial"/>
                <w:sz w:val="16"/>
                <w:szCs w:val="20"/>
                <w:lang w:val="lv-LV"/>
              </w:rPr>
              <w:t xml:space="preserve">iekšējie noteikumi nr. </w:t>
            </w:r>
            <w:r w:rsidR="00E34483" w:rsidRPr="006039FB">
              <w:rPr>
                <w:rFonts w:ascii="Verdana" w:hAnsi="Verdana" w:cs="Arial"/>
                <w:sz w:val="16"/>
                <w:szCs w:val="20"/>
                <w:lang w:val="lv-LV"/>
              </w:rPr>
              <w:t>1-4/10 “Preču un pakalpojumu iepirkšanas kārtība”</w:t>
            </w:r>
            <w:r w:rsidR="00DC699F" w:rsidRPr="006039FB">
              <w:rPr>
                <w:rFonts w:ascii="Verdana" w:hAnsi="Verdana" w:cs="Arial"/>
                <w:sz w:val="16"/>
                <w:szCs w:val="20"/>
                <w:lang w:val="lv-LV"/>
              </w:rPr>
              <w:t xml:space="preserve"> (25.10.2021.)</w:t>
            </w:r>
            <w:r w:rsidR="00CE7CED">
              <w:rPr>
                <w:rFonts w:ascii="Verdana" w:hAnsi="Verdana" w:cs="Arial"/>
                <w:sz w:val="16"/>
                <w:szCs w:val="20"/>
                <w:lang w:val="lv-LV"/>
              </w:rPr>
              <w:t>.</w:t>
            </w:r>
          </w:p>
          <w:p w14:paraId="7EF7C646" w14:textId="3F942CFF" w:rsidR="00974676" w:rsidRPr="006039FB" w:rsidRDefault="00974676" w:rsidP="00B3251D">
            <w:pPr>
              <w:rPr>
                <w:rFonts w:ascii="Verdana" w:hAnsi="Verdana" w:cs="Arial"/>
                <w:sz w:val="16"/>
                <w:szCs w:val="20"/>
                <w:lang w:val="lv-LV"/>
              </w:rPr>
            </w:pPr>
            <w:r w:rsidRPr="006039FB">
              <w:rPr>
                <w:rFonts w:ascii="Verdana" w:hAnsi="Verdana" w:cs="Arial"/>
                <w:sz w:val="16"/>
                <w:szCs w:val="20"/>
                <w:lang w:val="lv-LV"/>
              </w:rPr>
              <w:t>2022. - izpildīts</w:t>
            </w:r>
          </w:p>
        </w:tc>
      </w:tr>
      <w:tr w:rsidR="00F774B0" w:rsidRPr="00EF086A" w14:paraId="1C9F0EAD" w14:textId="77777777" w:rsidTr="00CA4134">
        <w:tc>
          <w:tcPr>
            <w:tcW w:w="675" w:type="dxa"/>
          </w:tcPr>
          <w:p w14:paraId="46CBB969" w14:textId="77777777" w:rsidR="00F774B0" w:rsidRPr="00F90721" w:rsidRDefault="00F774B0" w:rsidP="00924B0D">
            <w:pPr>
              <w:rPr>
                <w:rFonts w:ascii="Verdana" w:hAnsi="Verdana" w:cs="Arial"/>
                <w:sz w:val="16"/>
                <w:szCs w:val="20"/>
                <w:lang w:val="lv-LV"/>
              </w:rPr>
            </w:pPr>
            <w:r w:rsidRPr="00F90721">
              <w:rPr>
                <w:rFonts w:ascii="Verdana" w:hAnsi="Verdana" w:cs="Arial"/>
                <w:sz w:val="16"/>
                <w:szCs w:val="20"/>
                <w:lang w:val="lv-LV"/>
              </w:rPr>
              <w:lastRenderedPageBreak/>
              <w:t>9.</w:t>
            </w:r>
          </w:p>
        </w:tc>
        <w:tc>
          <w:tcPr>
            <w:tcW w:w="1843" w:type="dxa"/>
          </w:tcPr>
          <w:p w14:paraId="1094BE7A" w14:textId="77777777" w:rsidR="00F774B0" w:rsidRPr="00F90721" w:rsidRDefault="00F774B0" w:rsidP="00F774B0">
            <w:pPr>
              <w:rPr>
                <w:rFonts w:ascii="Verdana" w:hAnsi="Verdana" w:cs="Arial"/>
                <w:sz w:val="16"/>
                <w:szCs w:val="20"/>
                <w:lang w:val="lv-LV"/>
              </w:rPr>
            </w:pPr>
            <w:r w:rsidRPr="00F90721">
              <w:rPr>
                <w:rFonts w:ascii="Verdana" w:hAnsi="Verdana" w:cs="Arial"/>
                <w:sz w:val="16"/>
                <w:szCs w:val="20"/>
                <w:lang w:val="lv-LV"/>
              </w:rPr>
              <w:t>Sabiedrības amatpersona, veicot savus pienākumus, reizēm saskaras ar priekšstatu, ka nepieciešams pasniegt dāvanas</w:t>
            </w:r>
          </w:p>
        </w:tc>
        <w:tc>
          <w:tcPr>
            <w:tcW w:w="2835" w:type="dxa"/>
          </w:tcPr>
          <w:p w14:paraId="355C03D2" w14:textId="77777777" w:rsidR="00F774B0" w:rsidRPr="00F90721" w:rsidRDefault="00F774B0" w:rsidP="00924B0D">
            <w:pPr>
              <w:rPr>
                <w:rFonts w:ascii="Verdana" w:hAnsi="Verdana" w:cs="Arial"/>
                <w:sz w:val="16"/>
                <w:szCs w:val="20"/>
                <w:lang w:val="lv-LV"/>
              </w:rPr>
            </w:pPr>
            <w:r w:rsidRPr="00F90721">
              <w:rPr>
                <w:rFonts w:ascii="Verdana" w:hAnsi="Verdana" w:cs="Arial"/>
                <w:sz w:val="16"/>
                <w:szCs w:val="20"/>
                <w:lang w:val="lv-LV"/>
              </w:rPr>
              <w:t>Neatļauta dāvanu pieņemšana</w:t>
            </w:r>
          </w:p>
        </w:tc>
        <w:tc>
          <w:tcPr>
            <w:tcW w:w="992" w:type="dxa"/>
            <w:tcBorders>
              <w:right w:val="single" w:sz="4" w:space="0" w:color="auto"/>
            </w:tcBorders>
          </w:tcPr>
          <w:p w14:paraId="260B5D4B" w14:textId="77777777" w:rsidR="00F774B0" w:rsidRPr="00F90721" w:rsidRDefault="00F774B0" w:rsidP="00970820">
            <w:pPr>
              <w:rPr>
                <w:rFonts w:ascii="Verdana" w:hAnsi="Verdana" w:cs="Arial"/>
                <w:sz w:val="16"/>
                <w:szCs w:val="20"/>
                <w:lang w:val="lv-LV"/>
              </w:rPr>
            </w:pPr>
            <w:r w:rsidRPr="00F90721">
              <w:rPr>
                <w:rFonts w:ascii="Verdana" w:hAnsi="Verdana" w:cs="Arial"/>
                <w:sz w:val="16"/>
                <w:szCs w:val="20"/>
                <w:lang w:val="lv-LV"/>
              </w:rPr>
              <w:t>Zem</w:t>
            </w:r>
            <w:r w:rsidR="00970820">
              <w:rPr>
                <w:rFonts w:ascii="Verdana" w:hAnsi="Verdana" w:cs="Arial"/>
                <w:sz w:val="16"/>
                <w:szCs w:val="20"/>
                <w:lang w:val="lv-LV"/>
              </w:rPr>
              <w:t>a</w:t>
            </w:r>
          </w:p>
        </w:tc>
        <w:tc>
          <w:tcPr>
            <w:tcW w:w="1134" w:type="dxa"/>
            <w:tcBorders>
              <w:left w:val="single" w:sz="4" w:space="0" w:color="auto"/>
            </w:tcBorders>
          </w:tcPr>
          <w:p w14:paraId="1D06BD19" w14:textId="77777777" w:rsidR="00F774B0" w:rsidRPr="00F90721" w:rsidRDefault="00F774B0" w:rsidP="00B85494">
            <w:pPr>
              <w:rPr>
                <w:rFonts w:ascii="Verdana" w:hAnsi="Verdana" w:cs="Arial"/>
                <w:sz w:val="16"/>
                <w:szCs w:val="20"/>
                <w:lang w:val="lv-LV"/>
              </w:rPr>
            </w:pPr>
            <w:r w:rsidRPr="00F90721">
              <w:rPr>
                <w:rFonts w:ascii="Verdana" w:hAnsi="Verdana" w:cs="Arial"/>
                <w:sz w:val="16"/>
                <w:szCs w:val="20"/>
                <w:lang w:val="lv-LV"/>
              </w:rPr>
              <w:t>Drīzāk zema</w:t>
            </w:r>
          </w:p>
        </w:tc>
        <w:tc>
          <w:tcPr>
            <w:tcW w:w="2552" w:type="dxa"/>
          </w:tcPr>
          <w:p w14:paraId="26911A10" w14:textId="77777777" w:rsidR="00F774B0" w:rsidRPr="00F90721" w:rsidRDefault="00F774B0" w:rsidP="001F7108">
            <w:pPr>
              <w:rPr>
                <w:rFonts w:ascii="Verdana" w:hAnsi="Verdana" w:cs="Arial"/>
                <w:sz w:val="16"/>
                <w:szCs w:val="20"/>
                <w:lang w:val="lv-LV"/>
              </w:rPr>
            </w:pPr>
            <w:r w:rsidRPr="00F90721">
              <w:rPr>
                <w:rFonts w:ascii="Verdana" w:hAnsi="Verdana" w:cs="Arial"/>
                <w:sz w:val="16"/>
                <w:szCs w:val="20"/>
                <w:lang w:val="lv-LV"/>
              </w:rPr>
              <w:t>1. Informēšana par ierobežojumiem, ko amatpersonām uzliek likums</w:t>
            </w:r>
          </w:p>
          <w:p w14:paraId="27A19136" w14:textId="1854BE00" w:rsidR="00F774B0" w:rsidRPr="00F90721" w:rsidRDefault="00F774B0" w:rsidP="00CF27B9">
            <w:pPr>
              <w:rPr>
                <w:rFonts w:ascii="Verdana" w:hAnsi="Verdana" w:cs="Arial"/>
                <w:sz w:val="16"/>
                <w:szCs w:val="20"/>
                <w:lang w:val="lv-LV"/>
              </w:rPr>
            </w:pPr>
            <w:r w:rsidRPr="00F90721">
              <w:rPr>
                <w:rFonts w:ascii="Verdana" w:hAnsi="Verdana" w:cs="Arial"/>
                <w:sz w:val="16"/>
                <w:szCs w:val="20"/>
                <w:lang w:val="lv-LV"/>
              </w:rPr>
              <w:t xml:space="preserve">2. Prasība par jebkura labuma saņemšanas gadījumu </w:t>
            </w:r>
            <w:r w:rsidR="00143E2D">
              <w:rPr>
                <w:rFonts w:ascii="Verdana" w:hAnsi="Verdana" w:cs="Arial"/>
                <w:sz w:val="16"/>
                <w:szCs w:val="20"/>
                <w:lang w:val="lv-LV"/>
              </w:rPr>
              <w:t xml:space="preserve">rakstveidā </w:t>
            </w:r>
            <w:r w:rsidRPr="00F90721">
              <w:rPr>
                <w:rFonts w:ascii="Verdana" w:hAnsi="Verdana" w:cs="Arial"/>
                <w:sz w:val="16"/>
                <w:szCs w:val="20"/>
                <w:lang w:val="lv-LV"/>
              </w:rPr>
              <w:t xml:space="preserve">informēt </w:t>
            </w:r>
            <w:r w:rsidR="00974676">
              <w:rPr>
                <w:rFonts w:ascii="Verdana" w:hAnsi="Verdana" w:cs="Arial"/>
                <w:sz w:val="16"/>
                <w:szCs w:val="20"/>
                <w:lang w:val="lv-LV"/>
              </w:rPr>
              <w:t>finanšu daļu</w:t>
            </w:r>
          </w:p>
        </w:tc>
        <w:tc>
          <w:tcPr>
            <w:tcW w:w="1559" w:type="dxa"/>
          </w:tcPr>
          <w:p w14:paraId="1BB18411" w14:textId="531C8791" w:rsidR="00293C3D" w:rsidRPr="00F90721" w:rsidRDefault="00E72A66" w:rsidP="00924B0D">
            <w:pPr>
              <w:rPr>
                <w:rFonts w:ascii="Verdana" w:hAnsi="Verdana" w:cs="Arial"/>
                <w:sz w:val="16"/>
                <w:szCs w:val="20"/>
                <w:lang w:val="lv-LV"/>
              </w:rPr>
            </w:pPr>
            <w:r>
              <w:rPr>
                <w:rFonts w:ascii="Verdana" w:hAnsi="Verdana" w:cs="Arial"/>
                <w:sz w:val="16"/>
                <w:szCs w:val="20"/>
                <w:lang w:val="lv-LV"/>
              </w:rPr>
              <w:t>Valde, personāldaļa, jurists</w:t>
            </w:r>
          </w:p>
        </w:tc>
        <w:tc>
          <w:tcPr>
            <w:tcW w:w="1276" w:type="dxa"/>
            <w:tcBorders>
              <w:right w:val="single" w:sz="4" w:space="0" w:color="auto"/>
            </w:tcBorders>
          </w:tcPr>
          <w:p w14:paraId="04244244" w14:textId="77777777" w:rsidR="00F774B0" w:rsidRPr="00F90721" w:rsidRDefault="00E54A71" w:rsidP="001F7108">
            <w:pPr>
              <w:rPr>
                <w:rFonts w:ascii="Verdana" w:hAnsi="Verdana" w:cs="Arial"/>
                <w:sz w:val="16"/>
                <w:szCs w:val="20"/>
                <w:lang w:val="lv-LV"/>
              </w:rPr>
            </w:pPr>
            <w:r w:rsidRPr="00F90721">
              <w:rPr>
                <w:rFonts w:ascii="Verdana" w:hAnsi="Verdana" w:cs="Arial"/>
                <w:sz w:val="16"/>
                <w:szCs w:val="20"/>
                <w:lang w:val="lv-LV"/>
              </w:rPr>
              <w:t>Pastāvīgi</w:t>
            </w:r>
          </w:p>
        </w:tc>
        <w:tc>
          <w:tcPr>
            <w:tcW w:w="1843" w:type="dxa"/>
            <w:tcBorders>
              <w:left w:val="single" w:sz="4" w:space="0" w:color="auto"/>
            </w:tcBorders>
          </w:tcPr>
          <w:p w14:paraId="1239FEA0" w14:textId="4068C03F" w:rsidR="00F774B0" w:rsidRPr="006039FB" w:rsidRDefault="00EF086A" w:rsidP="00EF086A">
            <w:pPr>
              <w:rPr>
                <w:rFonts w:ascii="Verdana" w:hAnsi="Verdana" w:cs="Arial"/>
                <w:sz w:val="16"/>
                <w:szCs w:val="20"/>
                <w:lang w:val="lv-LV"/>
              </w:rPr>
            </w:pPr>
            <w:r w:rsidRPr="006039FB">
              <w:rPr>
                <w:rFonts w:ascii="Verdana" w:hAnsi="Verdana" w:cs="Arial"/>
                <w:sz w:val="16"/>
                <w:szCs w:val="20"/>
                <w:lang w:val="lv-LV"/>
              </w:rPr>
              <w:t>2019.gadā apmeklēts KNAB organizēts seminārs</w:t>
            </w:r>
            <w:r w:rsidR="00CE7CED">
              <w:rPr>
                <w:rFonts w:ascii="Verdana" w:hAnsi="Verdana" w:cs="Arial"/>
                <w:sz w:val="16"/>
                <w:szCs w:val="20"/>
                <w:lang w:val="lv-LV"/>
              </w:rPr>
              <w:t>.</w:t>
            </w:r>
          </w:p>
          <w:p w14:paraId="110E77AB" w14:textId="77777777" w:rsidR="005423FB" w:rsidRPr="006039FB" w:rsidRDefault="005423FB" w:rsidP="005423FB">
            <w:pPr>
              <w:rPr>
                <w:rFonts w:ascii="Verdana" w:hAnsi="Verdana" w:cs="Arial"/>
                <w:sz w:val="16"/>
                <w:szCs w:val="20"/>
                <w:lang w:val="lv-LV"/>
              </w:rPr>
            </w:pPr>
            <w:r w:rsidRPr="006039FB">
              <w:rPr>
                <w:rFonts w:ascii="Verdana" w:hAnsi="Verdana" w:cs="Arial"/>
                <w:sz w:val="16"/>
                <w:szCs w:val="20"/>
                <w:lang w:val="lv-LV"/>
              </w:rPr>
              <w:t>2020. – izpildīts</w:t>
            </w:r>
          </w:p>
          <w:p w14:paraId="222A0E5D" w14:textId="77777777" w:rsidR="005423FB" w:rsidRPr="006039FB" w:rsidRDefault="005423FB" w:rsidP="005423FB">
            <w:pPr>
              <w:rPr>
                <w:rFonts w:ascii="Verdana" w:hAnsi="Verdana" w:cs="Arial"/>
                <w:sz w:val="16"/>
                <w:szCs w:val="20"/>
                <w:lang w:val="lv-LV"/>
              </w:rPr>
            </w:pPr>
            <w:r w:rsidRPr="006039FB">
              <w:rPr>
                <w:rFonts w:ascii="Verdana" w:hAnsi="Verdana" w:cs="Arial"/>
                <w:sz w:val="16"/>
                <w:szCs w:val="20"/>
                <w:lang w:val="lv-LV"/>
              </w:rPr>
              <w:t>2021. – izpildīts</w:t>
            </w:r>
          </w:p>
          <w:p w14:paraId="7E0EE61E" w14:textId="0F29DD6D" w:rsidR="00974676" w:rsidRPr="006039FB" w:rsidRDefault="00974676" w:rsidP="005423FB">
            <w:pPr>
              <w:rPr>
                <w:rFonts w:ascii="Verdana" w:hAnsi="Verdana" w:cs="Arial"/>
                <w:sz w:val="16"/>
                <w:szCs w:val="20"/>
                <w:lang w:val="lv-LV"/>
              </w:rPr>
            </w:pPr>
            <w:r w:rsidRPr="006039FB">
              <w:rPr>
                <w:rFonts w:ascii="Verdana" w:hAnsi="Verdana" w:cs="Arial"/>
                <w:sz w:val="16"/>
                <w:szCs w:val="20"/>
                <w:lang w:val="lv-LV"/>
              </w:rPr>
              <w:t>2022. - izpildīts</w:t>
            </w:r>
          </w:p>
        </w:tc>
      </w:tr>
      <w:tr w:rsidR="004D783A" w:rsidRPr="003A779F" w14:paraId="16B4E86D" w14:textId="77777777" w:rsidTr="008410C0">
        <w:trPr>
          <w:trHeight w:val="1272"/>
        </w:trPr>
        <w:tc>
          <w:tcPr>
            <w:tcW w:w="675" w:type="dxa"/>
          </w:tcPr>
          <w:p w14:paraId="1D02CD67" w14:textId="77777777" w:rsidR="004D783A" w:rsidRPr="00F90721" w:rsidRDefault="004D783A" w:rsidP="00924B0D">
            <w:pPr>
              <w:rPr>
                <w:rFonts w:ascii="Verdana" w:hAnsi="Verdana" w:cs="Arial"/>
                <w:sz w:val="16"/>
                <w:szCs w:val="20"/>
                <w:lang w:val="lv-LV"/>
              </w:rPr>
            </w:pPr>
            <w:r w:rsidRPr="00F90721">
              <w:rPr>
                <w:rFonts w:ascii="Verdana" w:hAnsi="Verdana" w:cs="Arial"/>
                <w:sz w:val="16"/>
                <w:szCs w:val="20"/>
                <w:lang w:val="lv-LV"/>
              </w:rPr>
              <w:t>10.</w:t>
            </w:r>
          </w:p>
        </w:tc>
        <w:tc>
          <w:tcPr>
            <w:tcW w:w="1843" w:type="dxa"/>
          </w:tcPr>
          <w:p w14:paraId="0F8EB7FF" w14:textId="77777777" w:rsidR="004D783A" w:rsidRPr="00F90721" w:rsidRDefault="004D783A" w:rsidP="00F774B0">
            <w:pPr>
              <w:rPr>
                <w:rFonts w:ascii="Verdana" w:hAnsi="Verdana" w:cs="Arial"/>
                <w:sz w:val="16"/>
                <w:szCs w:val="20"/>
                <w:lang w:val="lv-LV"/>
              </w:rPr>
            </w:pPr>
            <w:r w:rsidRPr="00F90721">
              <w:rPr>
                <w:rFonts w:ascii="Verdana" w:hAnsi="Verdana" w:cs="Arial"/>
                <w:sz w:val="16"/>
                <w:szCs w:val="20"/>
                <w:lang w:val="lv-LV"/>
              </w:rPr>
              <w:t>Pre</w:t>
            </w:r>
            <w:r w:rsidR="00F90721" w:rsidRPr="00F90721">
              <w:rPr>
                <w:rFonts w:ascii="Verdana" w:hAnsi="Verdana" w:cs="Arial"/>
                <w:sz w:val="16"/>
                <w:szCs w:val="20"/>
                <w:lang w:val="lv-LV"/>
              </w:rPr>
              <w:t>t</w:t>
            </w:r>
            <w:r w:rsidRPr="00F90721">
              <w:rPr>
                <w:rFonts w:ascii="Verdana" w:hAnsi="Verdana" w:cs="Arial"/>
                <w:sz w:val="16"/>
                <w:szCs w:val="20"/>
                <w:lang w:val="lv-LV"/>
              </w:rPr>
              <w:t>korupcijas pasākumu caurspīdīgums</w:t>
            </w:r>
          </w:p>
        </w:tc>
        <w:tc>
          <w:tcPr>
            <w:tcW w:w="2835" w:type="dxa"/>
          </w:tcPr>
          <w:p w14:paraId="7135615D" w14:textId="77777777" w:rsidR="004D783A" w:rsidRPr="00F90721" w:rsidRDefault="004D783A" w:rsidP="00924B0D">
            <w:pPr>
              <w:rPr>
                <w:rFonts w:ascii="Verdana" w:hAnsi="Verdana" w:cs="Arial"/>
                <w:sz w:val="16"/>
                <w:szCs w:val="20"/>
                <w:lang w:val="lv-LV"/>
              </w:rPr>
            </w:pPr>
            <w:r w:rsidRPr="00F90721">
              <w:rPr>
                <w:rFonts w:ascii="Verdana" w:hAnsi="Verdana" w:cs="Arial"/>
                <w:sz w:val="16"/>
                <w:szCs w:val="20"/>
                <w:lang w:val="lv-LV"/>
              </w:rPr>
              <w:t>Nepietiekams caurspīdīgums pretkorupcijas risku mazināšanā</w:t>
            </w:r>
          </w:p>
        </w:tc>
        <w:tc>
          <w:tcPr>
            <w:tcW w:w="992" w:type="dxa"/>
            <w:tcBorders>
              <w:right w:val="single" w:sz="4" w:space="0" w:color="auto"/>
            </w:tcBorders>
          </w:tcPr>
          <w:p w14:paraId="27E521AD" w14:textId="77777777" w:rsidR="004D783A" w:rsidRPr="00F90721" w:rsidRDefault="004D783A" w:rsidP="00B85494">
            <w:pPr>
              <w:rPr>
                <w:rFonts w:ascii="Verdana" w:hAnsi="Verdana" w:cs="Arial"/>
                <w:sz w:val="16"/>
                <w:szCs w:val="20"/>
                <w:lang w:val="lv-LV"/>
              </w:rPr>
            </w:pPr>
            <w:r w:rsidRPr="00F90721">
              <w:rPr>
                <w:rFonts w:ascii="Verdana" w:hAnsi="Verdana" w:cs="Arial"/>
                <w:sz w:val="16"/>
                <w:szCs w:val="20"/>
                <w:lang w:val="lv-LV"/>
              </w:rPr>
              <w:t>Vidēja</w:t>
            </w:r>
          </w:p>
        </w:tc>
        <w:tc>
          <w:tcPr>
            <w:tcW w:w="1134" w:type="dxa"/>
            <w:tcBorders>
              <w:left w:val="single" w:sz="4" w:space="0" w:color="auto"/>
            </w:tcBorders>
          </w:tcPr>
          <w:p w14:paraId="1C49AB1D" w14:textId="77777777" w:rsidR="004D783A" w:rsidRPr="00F90721" w:rsidRDefault="004D783A" w:rsidP="00B85494">
            <w:pPr>
              <w:rPr>
                <w:rFonts w:ascii="Verdana" w:hAnsi="Verdana" w:cs="Arial"/>
                <w:sz w:val="16"/>
                <w:szCs w:val="20"/>
                <w:lang w:val="lv-LV"/>
              </w:rPr>
            </w:pPr>
            <w:r w:rsidRPr="00F90721">
              <w:rPr>
                <w:rFonts w:ascii="Verdana" w:hAnsi="Verdana" w:cs="Arial"/>
                <w:sz w:val="16"/>
                <w:szCs w:val="20"/>
                <w:lang w:val="lv-LV"/>
              </w:rPr>
              <w:t>Vidēja</w:t>
            </w:r>
          </w:p>
        </w:tc>
        <w:tc>
          <w:tcPr>
            <w:tcW w:w="2552" w:type="dxa"/>
          </w:tcPr>
          <w:p w14:paraId="51363307" w14:textId="77777777" w:rsidR="004D783A" w:rsidRPr="00F90721" w:rsidRDefault="004D783A" w:rsidP="004D783A">
            <w:pPr>
              <w:rPr>
                <w:rFonts w:ascii="Verdana" w:hAnsi="Verdana" w:cs="Arial"/>
                <w:sz w:val="16"/>
                <w:szCs w:val="20"/>
                <w:lang w:val="lv-LV"/>
              </w:rPr>
            </w:pPr>
            <w:r w:rsidRPr="00F90721">
              <w:rPr>
                <w:rFonts w:ascii="Verdana" w:hAnsi="Verdana" w:cs="Arial"/>
                <w:sz w:val="16"/>
                <w:szCs w:val="20"/>
                <w:lang w:val="lv-LV"/>
              </w:rPr>
              <w:t>1. Pretkorupcijas pasākumu plāna un plāna izpildes aktualizācija.</w:t>
            </w:r>
          </w:p>
          <w:p w14:paraId="275075ED" w14:textId="77777777" w:rsidR="004D783A" w:rsidRPr="00F90721" w:rsidRDefault="004D783A" w:rsidP="004D783A">
            <w:pPr>
              <w:rPr>
                <w:rFonts w:ascii="Verdana" w:hAnsi="Verdana" w:cs="Arial"/>
                <w:sz w:val="16"/>
                <w:szCs w:val="20"/>
                <w:lang w:val="lv-LV"/>
              </w:rPr>
            </w:pPr>
            <w:r w:rsidRPr="00F90721">
              <w:rPr>
                <w:rFonts w:ascii="Verdana" w:hAnsi="Verdana" w:cs="Arial"/>
                <w:sz w:val="16"/>
                <w:szCs w:val="20"/>
                <w:lang w:val="lv-LV"/>
              </w:rPr>
              <w:t>2. Pretkorupcijas pasākumu plāna un darbības rezultātu publicēšana mājas lapā</w:t>
            </w:r>
          </w:p>
        </w:tc>
        <w:tc>
          <w:tcPr>
            <w:tcW w:w="1559" w:type="dxa"/>
          </w:tcPr>
          <w:p w14:paraId="54C8CB88" w14:textId="77777777" w:rsidR="004D783A" w:rsidRPr="00F90721" w:rsidRDefault="004D783A" w:rsidP="00924B0D">
            <w:pPr>
              <w:rPr>
                <w:rFonts w:ascii="Verdana" w:hAnsi="Verdana" w:cs="Arial"/>
                <w:sz w:val="16"/>
                <w:szCs w:val="20"/>
                <w:lang w:val="lv-LV"/>
              </w:rPr>
            </w:pPr>
            <w:r w:rsidRPr="00F90721">
              <w:rPr>
                <w:rFonts w:ascii="Verdana" w:hAnsi="Verdana" w:cs="Arial"/>
                <w:sz w:val="16"/>
                <w:szCs w:val="20"/>
                <w:lang w:val="lv-LV"/>
              </w:rPr>
              <w:t>1. Jurists, personāla daļa</w:t>
            </w:r>
          </w:p>
          <w:p w14:paraId="3634F05B" w14:textId="3938DE37" w:rsidR="004D783A" w:rsidRPr="00F90721" w:rsidRDefault="004D783A" w:rsidP="00924B0D">
            <w:pPr>
              <w:rPr>
                <w:rFonts w:ascii="Verdana" w:hAnsi="Verdana" w:cs="Arial"/>
                <w:sz w:val="16"/>
                <w:szCs w:val="20"/>
                <w:lang w:val="lv-LV"/>
              </w:rPr>
            </w:pPr>
            <w:r w:rsidRPr="00F90721">
              <w:rPr>
                <w:rFonts w:ascii="Verdana" w:hAnsi="Verdana" w:cs="Arial"/>
                <w:sz w:val="16"/>
                <w:szCs w:val="20"/>
                <w:lang w:val="lv-LV"/>
              </w:rPr>
              <w:t>2. Mārketinga</w:t>
            </w:r>
            <w:r w:rsidR="008D4400">
              <w:rPr>
                <w:rFonts w:ascii="Verdana" w:hAnsi="Verdana" w:cs="Arial"/>
                <w:sz w:val="16"/>
                <w:szCs w:val="20"/>
                <w:lang w:val="lv-LV"/>
              </w:rPr>
              <w:t xml:space="preserve">, sabiedrisko attiecību un pārdošanas </w:t>
            </w:r>
            <w:r w:rsidRPr="00F90721">
              <w:rPr>
                <w:rFonts w:ascii="Verdana" w:hAnsi="Verdana" w:cs="Arial"/>
                <w:sz w:val="16"/>
                <w:szCs w:val="20"/>
                <w:lang w:val="lv-LV"/>
              </w:rPr>
              <w:t>daļa</w:t>
            </w:r>
          </w:p>
        </w:tc>
        <w:tc>
          <w:tcPr>
            <w:tcW w:w="1276" w:type="dxa"/>
            <w:tcBorders>
              <w:right w:val="single" w:sz="4" w:space="0" w:color="auto"/>
            </w:tcBorders>
          </w:tcPr>
          <w:p w14:paraId="27F5A5A2" w14:textId="77777777" w:rsidR="004D783A" w:rsidRPr="00F90721" w:rsidRDefault="00C63684" w:rsidP="00C63684">
            <w:pPr>
              <w:rPr>
                <w:rFonts w:ascii="Verdana" w:hAnsi="Verdana" w:cs="Arial"/>
                <w:sz w:val="16"/>
                <w:szCs w:val="20"/>
                <w:lang w:val="lv-LV"/>
              </w:rPr>
            </w:pPr>
            <w:r w:rsidRPr="00F90721">
              <w:rPr>
                <w:rFonts w:ascii="Verdana" w:hAnsi="Verdana" w:cs="Arial"/>
                <w:sz w:val="16"/>
                <w:szCs w:val="20"/>
                <w:lang w:val="lv-LV"/>
              </w:rPr>
              <w:t>Reizi gadā</w:t>
            </w:r>
          </w:p>
        </w:tc>
        <w:tc>
          <w:tcPr>
            <w:tcW w:w="1843" w:type="dxa"/>
            <w:tcBorders>
              <w:left w:val="single" w:sz="4" w:space="0" w:color="auto"/>
            </w:tcBorders>
          </w:tcPr>
          <w:p w14:paraId="15DFF1C6" w14:textId="0031A8FC" w:rsidR="004D783A" w:rsidRPr="006039FB" w:rsidRDefault="00CA0A90" w:rsidP="005C6ED0">
            <w:pPr>
              <w:rPr>
                <w:rFonts w:ascii="Verdana" w:hAnsi="Verdana" w:cs="Arial"/>
                <w:sz w:val="16"/>
                <w:szCs w:val="20"/>
                <w:lang w:val="lv-LV"/>
              </w:rPr>
            </w:pPr>
            <w:r w:rsidRPr="006039FB">
              <w:rPr>
                <w:rFonts w:ascii="Verdana" w:hAnsi="Verdana" w:cs="Arial"/>
                <w:sz w:val="16"/>
                <w:szCs w:val="20"/>
                <w:lang w:val="lv-LV"/>
              </w:rPr>
              <w:t>Plāns aktualizēts 20</w:t>
            </w:r>
            <w:r w:rsidR="00A44612" w:rsidRPr="006039FB">
              <w:rPr>
                <w:rFonts w:ascii="Verdana" w:hAnsi="Verdana" w:cs="Arial"/>
                <w:sz w:val="16"/>
                <w:szCs w:val="20"/>
                <w:lang w:val="lv-LV"/>
              </w:rPr>
              <w:t>2</w:t>
            </w:r>
            <w:r w:rsidR="00974676" w:rsidRPr="006039FB">
              <w:rPr>
                <w:rFonts w:ascii="Verdana" w:hAnsi="Verdana" w:cs="Arial"/>
                <w:sz w:val="16"/>
                <w:szCs w:val="20"/>
                <w:lang w:val="lv-LV"/>
              </w:rPr>
              <w:t>3</w:t>
            </w:r>
            <w:r w:rsidRPr="006039FB">
              <w:rPr>
                <w:rFonts w:ascii="Verdana" w:hAnsi="Verdana" w:cs="Arial"/>
                <w:sz w:val="16"/>
                <w:szCs w:val="20"/>
                <w:lang w:val="lv-LV"/>
              </w:rPr>
              <w:t xml:space="preserve">.gada </w:t>
            </w:r>
            <w:r w:rsidR="00974676" w:rsidRPr="006039FB">
              <w:rPr>
                <w:rFonts w:ascii="Verdana" w:hAnsi="Verdana" w:cs="Arial"/>
                <w:sz w:val="16"/>
                <w:szCs w:val="20"/>
                <w:lang w:val="lv-LV"/>
              </w:rPr>
              <w:t>27</w:t>
            </w:r>
            <w:r w:rsidRPr="006039FB">
              <w:rPr>
                <w:rFonts w:ascii="Verdana" w:hAnsi="Verdana" w:cs="Arial"/>
                <w:sz w:val="16"/>
                <w:szCs w:val="20"/>
                <w:lang w:val="lv-LV"/>
              </w:rPr>
              <w:t>.</w:t>
            </w:r>
            <w:r w:rsidR="00CE7CED">
              <w:rPr>
                <w:rFonts w:ascii="Verdana" w:hAnsi="Verdana" w:cs="Arial"/>
                <w:sz w:val="16"/>
                <w:szCs w:val="20"/>
                <w:lang w:val="lv-LV"/>
              </w:rPr>
              <w:t xml:space="preserve"> </w:t>
            </w:r>
            <w:r w:rsidR="00974676" w:rsidRPr="006039FB">
              <w:rPr>
                <w:rFonts w:ascii="Verdana" w:hAnsi="Verdana" w:cs="Arial"/>
                <w:sz w:val="16"/>
                <w:szCs w:val="20"/>
                <w:lang w:val="lv-LV"/>
              </w:rPr>
              <w:t>februārī</w:t>
            </w:r>
            <w:r w:rsidRPr="006039FB">
              <w:rPr>
                <w:rFonts w:ascii="Verdana" w:hAnsi="Verdana" w:cs="Arial"/>
                <w:sz w:val="16"/>
                <w:szCs w:val="20"/>
                <w:lang w:val="lv-LV"/>
              </w:rPr>
              <w:t>.</w:t>
            </w:r>
          </w:p>
          <w:p w14:paraId="4B4AFC11" w14:textId="305B4318" w:rsidR="00CA0A90" w:rsidRPr="006039FB" w:rsidRDefault="00CA0A90" w:rsidP="00CA0A90">
            <w:pPr>
              <w:rPr>
                <w:rFonts w:ascii="Verdana" w:hAnsi="Verdana" w:cs="Arial"/>
                <w:sz w:val="16"/>
                <w:szCs w:val="20"/>
                <w:lang w:val="lv-LV"/>
              </w:rPr>
            </w:pPr>
            <w:r w:rsidRPr="006039FB">
              <w:rPr>
                <w:rFonts w:ascii="Verdana" w:hAnsi="Verdana" w:cs="Arial"/>
                <w:sz w:val="16"/>
                <w:szCs w:val="20"/>
                <w:lang w:val="lv-LV"/>
              </w:rPr>
              <w:t xml:space="preserve">Plāns publicēts mājas lapā </w:t>
            </w:r>
            <w:hyperlink r:id="rId7" w:history="1">
              <w:r w:rsidRPr="006039FB">
                <w:rPr>
                  <w:rStyle w:val="Hyperlink"/>
                  <w:rFonts w:ascii="Verdana" w:hAnsi="Verdana" w:cs="Arial"/>
                  <w:sz w:val="16"/>
                  <w:szCs w:val="20"/>
                  <w:lang w:val="lv-LV"/>
                </w:rPr>
                <w:t>www.teatris.lv</w:t>
              </w:r>
            </w:hyperlink>
            <w:r w:rsidR="00CE7CED">
              <w:rPr>
                <w:rStyle w:val="Hyperlink"/>
                <w:rFonts w:ascii="Verdana" w:hAnsi="Verdana" w:cs="Arial"/>
                <w:sz w:val="16"/>
                <w:szCs w:val="20"/>
                <w:lang w:val="lv-LV"/>
              </w:rPr>
              <w:t>.</w:t>
            </w:r>
          </w:p>
        </w:tc>
      </w:tr>
    </w:tbl>
    <w:p w14:paraId="354565AE" w14:textId="77777777" w:rsidR="00924B0D" w:rsidRPr="00F90721" w:rsidRDefault="00924B0D" w:rsidP="00924B0D">
      <w:pPr>
        <w:spacing w:after="0" w:line="240" w:lineRule="auto"/>
        <w:rPr>
          <w:rFonts w:ascii="Verdana" w:hAnsi="Verdana" w:cs="Arial"/>
          <w:sz w:val="16"/>
          <w:szCs w:val="20"/>
          <w:lang w:val="lv-LV"/>
        </w:rPr>
      </w:pPr>
      <w:r w:rsidRPr="00F90721">
        <w:rPr>
          <w:rFonts w:ascii="Verdana" w:hAnsi="Verdana" w:cs="Arial"/>
          <w:sz w:val="16"/>
          <w:szCs w:val="20"/>
          <w:lang w:val="lv-LV"/>
        </w:rPr>
        <w:t xml:space="preserve"> </w:t>
      </w:r>
    </w:p>
    <w:p w14:paraId="425A9402" w14:textId="77777777" w:rsidR="00924B0D" w:rsidRPr="00F90721" w:rsidRDefault="00924B0D" w:rsidP="00924B0D">
      <w:pPr>
        <w:spacing w:after="0" w:line="240" w:lineRule="auto"/>
        <w:rPr>
          <w:rFonts w:ascii="Verdana" w:hAnsi="Verdana" w:cs="Arial"/>
          <w:sz w:val="16"/>
          <w:szCs w:val="20"/>
          <w:lang w:val="lv-LV"/>
        </w:rPr>
      </w:pPr>
    </w:p>
    <w:p w14:paraId="27ECFBBA" w14:textId="77777777" w:rsidR="005C6ED0" w:rsidRPr="006039FB" w:rsidRDefault="005C6ED0" w:rsidP="001D132F">
      <w:pPr>
        <w:spacing w:after="0" w:line="240" w:lineRule="auto"/>
        <w:rPr>
          <w:rFonts w:ascii="Verdana" w:hAnsi="Verdana" w:cs="Arial"/>
          <w:sz w:val="16"/>
          <w:szCs w:val="20"/>
          <w:lang w:val="lv-LV"/>
        </w:rPr>
      </w:pPr>
      <w:r w:rsidRPr="006039FB">
        <w:rPr>
          <w:rFonts w:ascii="Verdana" w:hAnsi="Verdana" w:cs="Arial"/>
          <w:sz w:val="16"/>
          <w:szCs w:val="20"/>
          <w:lang w:val="lv-LV"/>
        </w:rPr>
        <w:t>Korupcijas risku novēršanas pasākumu efektiv</w:t>
      </w:r>
      <w:r w:rsidR="00452004" w:rsidRPr="006039FB">
        <w:rPr>
          <w:rFonts w:ascii="Verdana" w:hAnsi="Verdana" w:cs="Arial"/>
          <w:sz w:val="16"/>
          <w:szCs w:val="20"/>
          <w:lang w:val="lv-LV"/>
        </w:rPr>
        <w:t>i</w:t>
      </w:r>
      <w:r w:rsidRPr="006039FB">
        <w:rPr>
          <w:rFonts w:ascii="Verdana" w:hAnsi="Verdana" w:cs="Arial"/>
          <w:sz w:val="16"/>
          <w:szCs w:val="20"/>
          <w:lang w:val="lv-LV"/>
        </w:rPr>
        <w:t>tāti un lietderību</w:t>
      </w:r>
      <w:r w:rsidR="00525C44" w:rsidRPr="006039FB">
        <w:rPr>
          <w:rFonts w:ascii="Verdana" w:hAnsi="Verdana" w:cs="Arial"/>
          <w:sz w:val="16"/>
          <w:szCs w:val="20"/>
          <w:lang w:val="lv-LV"/>
        </w:rPr>
        <w:t>, kā arī plānu i</w:t>
      </w:r>
      <w:r w:rsidRPr="006039FB">
        <w:rPr>
          <w:rFonts w:ascii="Verdana" w:hAnsi="Verdana" w:cs="Arial"/>
          <w:sz w:val="16"/>
          <w:szCs w:val="20"/>
          <w:lang w:val="lv-LV"/>
        </w:rPr>
        <w:t xml:space="preserve">zvērtēt </w:t>
      </w:r>
      <w:r w:rsidR="00525C44" w:rsidRPr="006039FB">
        <w:rPr>
          <w:rFonts w:ascii="Verdana" w:hAnsi="Verdana" w:cs="Arial"/>
          <w:sz w:val="16"/>
          <w:szCs w:val="20"/>
          <w:lang w:val="lv-LV"/>
        </w:rPr>
        <w:t xml:space="preserve">un aktualizēt </w:t>
      </w:r>
      <w:r w:rsidRPr="006039FB">
        <w:rPr>
          <w:rFonts w:ascii="Verdana" w:hAnsi="Verdana" w:cs="Arial"/>
          <w:sz w:val="16"/>
          <w:szCs w:val="20"/>
          <w:lang w:val="lv-LV"/>
        </w:rPr>
        <w:t xml:space="preserve">vienu reizi </w:t>
      </w:r>
      <w:r w:rsidR="00A2491B" w:rsidRPr="006039FB">
        <w:rPr>
          <w:rFonts w:ascii="Verdana" w:hAnsi="Verdana" w:cs="Arial"/>
          <w:sz w:val="16"/>
          <w:szCs w:val="20"/>
          <w:lang w:val="lv-LV"/>
        </w:rPr>
        <w:t>gada laikā.</w:t>
      </w:r>
    </w:p>
    <w:p w14:paraId="14317EB0" w14:textId="2790543A" w:rsidR="00331DEF" w:rsidRDefault="00311FD9" w:rsidP="001D132F">
      <w:pPr>
        <w:spacing w:after="0" w:line="240" w:lineRule="auto"/>
        <w:rPr>
          <w:rFonts w:ascii="Verdana" w:hAnsi="Verdana" w:cs="Arial"/>
          <w:sz w:val="16"/>
          <w:szCs w:val="20"/>
          <w:lang w:val="lv-LV"/>
        </w:rPr>
        <w:sectPr w:rsidR="00331DEF" w:rsidSect="0017085C">
          <w:footerReference w:type="even" r:id="rId8"/>
          <w:footerReference w:type="default" r:id="rId9"/>
          <w:pgSz w:w="16838" w:h="11906" w:orient="landscape"/>
          <w:pgMar w:top="1134" w:right="567" w:bottom="1134" w:left="1701" w:header="709" w:footer="709" w:gutter="0"/>
          <w:cols w:space="708"/>
          <w:docGrid w:linePitch="360"/>
        </w:sectPr>
      </w:pPr>
      <w:r w:rsidRPr="006039FB">
        <w:rPr>
          <w:rFonts w:ascii="Verdana" w:hAnsi="Verdana" w:cs="Arial"/>
          <w:sz w:val="16"/>
          <w:szCs w:val="20"/>
          <w:lang w:val="lv-LV"/>
        </w:rPr>
        <w:t>Aktualizēts: 20</w:t>
      </w:r>
      <w:r w:rsidR="00516D8A" w:rsidRPr="006039FB">
        <w:rPr>
          <w:rFonts w:ascii="Verdana" w:hAnsi="Verdana" w:cs="Arial"/>
          <w:sz w:val="16"/>
          <w:szCs w:val="20"/>
          <w:lang w:val="lv-LV"/>
        </w:rPr>
        <w:t>2</w:t>
      </w:r>
      <w:r w:rsidR="00974676" w:rsidRPr="006039FB">
        <w:rPr>
          <w:rFonts w:ascii="Verdana" w:hAnsi="Verdana" w:cs="Arial"/>
          <w:sz w:val="16"/>
          <w:szCs w:val="20"/>
          <w:lang w:val="lv-LV"/>
        </w:rPr>
        <w:t>3</w:t>
      </w:r>
      <w:r w:rsidRPr="006039FB">
        <w:rPr>
          <w:rFonts w:ascii="Verdana" w:hAnsi="Verdana" w:cs="Arial"/>
          <w:sz w:val="16"/>
          <w:szCs w:val="20"/>
          <w:lang w:val="lv-LV"/>
        </w:rPr>
        <w:t xml:space="preserve">.gada </w:t>
      </w:r>
      <w:r w:rsidR="00974676" w:rsidRPr="006039FB">
        <w:rPr>
          <w:rFonts w:ascii="Verdana" w:hAnsi="Verdana" w:cs="Arial"/>
          <w:sz w:val="16"/>
          <w:szCs w:val="20"/>
          <w:lang w:val="lv-LV"/>
        </w:rPr>
        <w:t>27. februārī</w:t>
      </w:r>
      <w:r w:rsidRPr="006039FB">
        <w:rPr>
          <w:rFonts w:ascii="Verdana" w:hAnsi="Verdana" w:cs="Arial"/>
          <w:sz w:val="16"/>
          <w:szCs w:val="20"/>
          <w:lang w:val="lv-LV"/>
        </w:rPr>
        <w:t>.</w:t>
      </w:r>
      <w:r w:rsidR="00CA0A90" w:rsidRPr="006039FB">
        <w:rPr>
          <w:rFonts w:ascii="Verdana" w:hAnsi="Verdana" w:cs="Arial"/>
          <w:sz w:val="16"/>
          <w:szCs w:val="20"/>
          <w:lang w:val="lv-LV"/>
        </w:rPr>
        <w:t xml:space="preserve"> Nākamā aktualizācija – līdz 202</w:t>
      </w:r>
      <w:r w:rsidR="00CD63F7" w:rsidRPr="006039FB">
        <w:rPr>
          <w:rFonts w:ascii="Verdana" w:hAnsi="Verdana" w:cs="Arial"/>
          <w:sz w:val="16"/>
          <w:szCs w:val="20"/>
          <w:lang w:val="lv-LV"/>
        </w:rPr>
        <w:t>2</w:t>
      </w:r>
      <w:r w:rsidR="00CA0A90" w:rsidRPr="006039FB">
        <w:rPr>
          <w:rFonts w:ascii="Verdana" w:hAnsi="Verdana" w:cs="Arial"/>
          <w:sz w:val="16"/>
          <w:szCs w:val="20"/>
          <w:lang w:val="lv-LV"/>
        </w:rPr>
        <w:t xml:space="preserve">.gada </w:t>
      </w:r>
      <w:r w:rsidR="00CD63F7" w:rsidRPr="006039FB">
        <w:rPr>
          <w:rFonts w:ascii="Verdana" w:hAnsi="Verdana" w:cs="Arial"/>
          <w:sz w:val="16"/>
          <w:szCs w:val="20"/>
          <w:lang w:val="lv-LV"/>
        </w:rPr>
        <w:t>31</w:t>
      </w:r>
      <w:r w:rsidR="00CA0A90" w:rsidRPr="006039FB">
        <w:rPr>
          <w:rFonts w:ascii="Verdana" w:hAnsi="Verdana" w:cs="Arial"/>
          <w:sz w:val="16"/>
          <w:szCs w:val="20"/>
          <w:lang w:val="lv-LV"/>
        </w:rPr>
        <w:t>.decembrim.</w:t>
      </w:r>
    </w:p>
    <w:p w14:paraId="004568A8" w14:textId="475D70B9" w:rsidR="00311FD9" w:rsidRPr="00C756FA" w:rsidRDefault="00311FD9" w:rsidP="00C756FA">
      <w:pPr>
        <w:spacing w:after="120" w:line="240" w:lineRule="auto"/>
        <w:rPr>
          <w:rFonts w:ascii="Arial" w:hAnsi="Arial" w:cs="Arial"/>
          <w:sz w:val="16"/>
          <w:szCs w:val="16"/>
          <w:lang w:val="lv-LV"/>
        </w:rPr>
      </w:pPr>
    </w:p>
    <w:sectPr w:rsidR="00311FD9" w:rsidRPr="00C756FA" w:rsidSect="00D21027">
      <w:footerReference w:type="even"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1636" w14:textId="77777777" w:rsidR="00830AB3" w:rsidRDefault="00830AB3" w:rsidP="007E38BD">
      <w:pPr>
        <w:spacing w:after="0" w:line="240" w:lineRule="auto"/>
      </w:pPr>
      <w:r>
        <w:separator/>
      </w:r>
    </w:p>
  </w:endnote>
  <w:endnote w:type="continuationSeparator" w:id="0">
    <w:p w14:paraId="07EB909D" w14:textId="77777777" w:rsidR="00830AB3" w:rsidRDefault="00830AB3" w:rsidP="007E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013"/>
      <w:docPartObj>
        <w:docPartGallery w:val="Page Numbers (Bottom of Page)"/>
        <w:docPartUnique/>
      </w:docPartObj>
    </w:sdtPr>
    <w:sdtEndPr/>
    <w:sdtContent>
      <w:p w14:paraId="6E0F52DD" w14:textId="77777777" w:rsidR="0017085C" w:rsidRDefault="00A50C73">
        <w:pPr>
          <w:pStyle w:val="Footer"/>
        </w:pPr>
        <w:r>
          <w:fldChar w:fldCharType="begin"/>
        </w:r>
        <w:r>
          <w:instrText xml:space="preserve"> PAGE   \* MERGEFORMAT </w:instrText>
        </w:r>
        <w:r>
          <w:fldChar w:fldCharType="separate"/>
        </w:r>
        <w:r w:rsidR="00331DEF">
          <w:rPr>
            <w:noProof/>
          </w:rPr>
          <w:t>2</w:t>
        </w:r>
        <w:r>
          <w:rPr>
            <w:noProof/>
          </w:rPr>
          <w:fldChar w:fldCharType="end"/>
        </w:r>
      </w:p>
    </w:sdtContent>
  </w:sdt>
  <w:p w14:paraId="5CEAD9CD" w14:textId="77777777" w:rsidR="0017085C" w:rsidRDefault="00170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011"/>
      <w:docPartObj>
        <w:docPartGallery w:val="Page Numbers (Bottom of Page)"/>
        <w:docPartUnique/>
      </w:docPartObj>
    </w:sdtPr>
    <w:sdtEndPr/>
    <w:sdtContent>
      <w:p w14:paraId="30462D52" w14:textId="77777777" w:rsidR="0017085C" w:rsidRDefault="00A50C73">
        <w:pPr>
          <w:pStyle w:val="Footer"/>
          <w:jc w:val="right"/>
        </w:pPr>
        <w:r>
          <w:fldChar w:fldCharType="begin"/>
        </w:r>
        <w:r>
          <w:instrText xml:space="preserve"> PAGE   \* MERGEFORMAT </w:instrText>
        </w:r>
        <w:r>
          <w:fldChar w:fldCharType="separate"/>
        </w:r>
        <w:r w:rsidR="00331DEF">
          <w:rPr>
            <w:noProof/>
          </w:rPr>
          <w:t>3</w:t>
        </w:r>
        <w:r>
          <w:rPr>
            <w:noProof/>
          </w:rPr>
          <w:fldChar w:fldCharType="end"/>
        </w:r>
      </w:p>
    </w:sdtContent>
  </w:sdt>
  <w:p w14:paraId="0F457031" w14:textId="77777777" w:rsidR="007E38BD" w:rsidRDefault="007E3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9A6F" w14:textId="77777777" w:rsidR="002D3202" w:rsidRPr="002D3202" w:rsidRDefault="002D3202" w:rsidP="002D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0DCE" w14:textId="77777777" w:rsidR="00830AB3" w:rsidRDefault="00830AB3" w:rsidP="007E38BD">
      <w:pPr>
        <w:spacing w:after="0" w:line="240" w:lineRule="auto"/>
      </w:pPr>
      <w:r>
        <w:separator/>
      </w:r>
    </w:p>
  </w:footnote>
  <w:footnote w:type="continuationSeparator" w:id="0">
    <w:p w14:paraId="3B70E23A" w14:textId="77777777" w:rsidR="00830AB3" w:rsidRDefault="00830AB3" w:rsidP="007E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0295"/>
    <w:multiLevelType w:val="multilevel"/>
    <w:tmpl w:val="D67E3AFA"/>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A3A6095"/>
    <w:multiLevelType w:val="hybridMultilevel"/>
    <w:tmpl w:val="88162BA0"/>
    <w:lvl w:ilvl="0" w:tplc="778242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97531A"/>
    <w:multiLevelType w:val="hybridMultilevel"/>
    <w:tmpl w:val="D0B2B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5F7505"/>
    <w:multiLevelType w:val="hybridMultilevel"/>
    <w:tmpl w:val="6FEE75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55675819">
    <w:abstractNumId w:val="2"/>
  </w:num>
  <w:num w:numId="2" w16cid:durableId="501899600">
    <w:abstractNumId w:val="3"/>
  </w:num>
  <w:num w:numId="3" w16cid:durableId="242419057">
    <w:abstractNumId w:val="0"/>
  </w:num>
  <w:num w:numId="4" w16cid:durableId="1014653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0D"/>
    <w:rsid w:val="000150AE"/>
    <w:rsid w:val="00046C9F"/>
    <w:rsid w:val="00074853"/>
    <w:rsid w:val="00095911"/>
    <w:rsid w:val="000A380D"/>
    <w:rsid w:val="000A3D50"/>
    <w:rsid w:val="000B6950"/>
    <w:rsid w:val="000C198B"/>
    <w:rsid w:val="000F069A"/>
    <w:rsid w:val="000F4D8E"/>
    <w:rsid w:val="000F576D"/>
    <w:rsid w:val="0010532D"/>
    <w:rsid w:val="00130504"/>
    <w:rsid w:val="00131D3C"/>
    <w:rsid w:val="00136B7A"/>
    <w:rsid w:val="00143E2D"/>
    <w:rsid w:val="00162CF5"/>
    <w:rsid w:val="0017085C"/>
    <w:rsid w:val="001B2A1D"/>
    <w:rsid w:val="001B487A"/>
    <w:rsid w:val="001C4695"/>
    <w:rsid w:val="001C6F82"/>
    <w:rsid w:val="001D132F"/>
    <w:rsid w:val="001D2AC2"/>
    <w:rsid w:val="001F7108"/>
    <w:rsid w:val="00235B35"/>
    <w:rsid w:val="002676CD"/>
    <w:rsid w:val="00283852"/>
    <w:rsid w:val="002905B0"/>
    <w:rsid w:val="002935F8"/>
    <w:rsid w:val="00293C3D"/>
    <w:rsid w:val="002A2A13"/>
    <w:rsid w:val="002A525B"/>
    <w:rsid w:val="002C29B9"/>
    <w:rsid w:val="002C3009"/>
    <w:rsid w:val="002D31CE"/>
    <w:rsid w:val="002D3202"/>
    <w:rsid w:val="003073D9"/>
    <w:rsid w:val="00311FD9"/>
    <w:rsid w:val="00315554"/>
    <w:rsid w:val="003258B1"/>
    <w:rsid w:val="00327A6D"/>
    <w:rsid w:val="00331DEF"/>
    <w:rsid w:val="003447DA"/>
    <w:rsid w:val="00353082"/>
    <w:rsid w:val="003732F7"/>
    <w:rsid w:val="003961E9"/>
    <w:rsid w:val="003A343E"/>
    <w:rsid w:val="003A779F"/>
    <w:rsid w:val="003C653B"/>
    <w:rsid w:val="003E710D"/>
    <w:rsid w:val="004078ED"/>
    <w:rsid w:val="00432202"/>
    <w:rsid w:val="004416DC"/>
    <w:rsid w:val="00452004"/>
    <w:rsid w:val="00452D2E"/>
    <w:rsid w:val="00467857"/>
    <w:rsid w:val="004776C7"/>
    <w:rsid w:val="004970C1"/>
    <w:rsid w:val="00497A6B"/>
    <w:rsid w:val="004B74CD"/>
    <w:rsid w:val="004D783A"/>
    <w:rsid w:val="004F5ED7"/>
    <w:rsid w:val="00516D8A"/>
    <w:rsid w:val="00523B75"/>
    <w:rsid w:val="00525C44"/>
    <w:rsid w:val="005423FB"/>
    <w:rsid w:val="005444D2"/>
    <w:rsid w:val="00557731"/>
    <w:rsid w:val="005926CA"/>
    <w:rsid w:val="005C354B"/>
    <w:rsid w:val="005C4AEF"/>
    <w:rsid w:val="005C6ED0"/>
    <w:rsid w:val="005E6E3B"/>
    <w:rsid w:val="005F4E48"/>
    <w:rsid w:val="006039FB"/>
    <w:rsid w:val="006112F9"/>
    <w:rsid w:val="006154B8"/>
    <w:rsid w:val="0063063E"/>
    <w:rsid w:val="006663F2"/>
    <w:rsid w:val="006667D7"/>
    <w:rsid w:val="00667C33"/>
    <w:rsid w:val="00690B43"/>
    <w:rsid w:val="006B5327"/>
    <w:rsid w:val="006D29DC"/>
    <w:rsid w:val="006D7E82"/>
    <w:rsid w:val="00703D30"/>
    <w:rsid w:val="00714DED"/>
    <w:rsid w:val="007179D2"/>
    <w:rsid w:val="00723257"/>
    <w:rsid w:val="00731523"/>
    <w:rsid w:val="00736741"/>
    <w:rsid w:val="007372EA"/>
    <w:rsid w:val="00741EFF"/>
    <w:rsid w:val="007440FD"/>
    <w:rsid w:val="007628A0"/>
    <w:rsid w:val="007906E8"/>
    <w:rsid w:val="007C6441"/>
    <w:rsid w:val="007D50BD"/>
    <w:rsid w:val="007E38BD"/>
    <w:rsid w:val="0080107A"/>
    <w:rsid w:val="00830AB3"/>
    <w:rsid w:val="008410C0"/>
    <w:rsid w:val="00843B59"/>
    <w:rsid w:val="00857F92"/>
    <w:rsid w:val="0086244A"/>
    <w:rsid w:val="0088386B"/>
    <w:rsid w:val="008928F2"/>
    <w:rsid w:val="008966EB"/>
    <w:rsid w:val="008A44C4"/>
    <w:rsid w:val="008C0433"/>
    <w:rsid w:val="008D4400"/>
    <w:rsid w:val="008D59DF"/>
    <w:rsid w:val="008D7FA7"/>
    <w:rsid w:val="008E06A8"/>
    <w:rsid w:val="008F1D5A"/>
    <w:rsid w:val="008F2937"/>
    <w:rsid w:val="00924B0D"/>
    <w:rsid w:val="0092772D"/>
    <w:rsid w:val="00957AED"/>
    <w:rsid w:val="00970820"/>
    <w:rsid w:val="00972D34"/>
    <w:rsid w:val="00974676"/>
    <w:rsid w:val="00975429"/>
    <w:rsid w:val="0097769E"/>
    <w:rsid w:val="00997F1C"/>
    <w:rsid w:val="009E6044"/>
    <w:rsid w:val="00A15670"/>
    <w:rsid w:val="00A17C63"/>
    <w:rsid w:val="00A214D3"/>
    <w:rsid w:val="00A2491B"/>
    <w:rsid w:val="00A40B93"/>
    <w:rsid w:val="00A40BE0"/>
    <w:rsid w:val="00A44612"/>
    <w:rsid w:val="00A50C73"/>
    <w:rsid w:val="00A65132"/>
    <w:rsid w:val="00A711D7"/>
    <w:rsid w:val="00A74D26"/>
    <w:rsid w:val="00A83E15"/>
    <w:rsid w:val="00AA247A"/>
    <w:rsid w:val="00AB607B"/>
    <w:rsid w:val="00AB6E00"/>
    <w:rsid w:val="00AF53B8"/>
    <w:rsid w:val="00B02F74"/>
    <w:rsid w:val="00B230B0"/>
    <w:rsid w:val="00B3251D"/>
    <w:rsid w:val="00B61C54"/>
    <w:rsid w:val="00B75EFF"/>
    <w:rsid w:val="00B76551"/>
    <w:rsid w:val="00B779D6"/>
    <w:rsid w:val="00B943BF"/>
    <w:rsid w:val="00BB12AF"/>
    <w:rsid w:val="00BE2601"/>
    <w:rsid w:val="00BE4A63"/>
    <w:rsid w:val="00BE5A44"/>
    <w:rsid w:val="00BF08BA"/>
    <w:rsid w:val="00C0175C"/>
    <w:rsid w:val="00C06A9B"/>
    <w:rsid w:val="00C10134"/>
    <w:rsid w:val="00C14C28"/>
    <w:rsid w:val="00C3799E"/>
    <w:rsid w:val="00C40096"/>
    <w:rsid w:val="00C46F94"/>
    <w:rsid w:val="00C550A6"/>
    <w:rsid w:val="00C55FEF"/>
    <w:rsid w:val="00C57DC3"/>
    <w:rsid w:val="00C63684"/>
    <w:rsid w:val="00C64EC3"/>
    <w:rsid w:val="00C756FA"/>
    <w:rsid w:val="00C77D65"/>
    <w:rsid w:val="00C902CA"/>
    <w:rsid w:val="00C94B53"/>
    <w:rsid w:val="00CA0A90"/>
    <w:rsid w:val="00CA254B"/>
    <w:rsid w:val="00CA2C16"/>
    <w:rsid w:val="00CA3451"/>
    <w:rsid w:val="00CA4134"/>
    <w:rsid w:val="00CA531F"/>
    <w:rsid w:val="00CC29BD"/>
    <w:rsid w:val="00CD0FDE"/>
    <w:rsid w:val="00CD63F7"/>
    <w:rsid w:val="00CE7CED"/>
    <w:rsid w:val="00CF27B9"/>
    <w:rsid w:val="00D066FE"/>
    <w:rsid w:val="00D11341"/>
    <w:rsid w:val="00D21027"/>
    <w:rsid w:val="00D22CFF"/>
    <w:rsid w:val="00D8269A"/>
    <w:rsid w:val="00D910F1"/>
    <w:rsid w:val="00D946B1"/>
    <w:rsid w:val="00DC699F"/>
    <w:rsid w:val="00DD14A6"/>
    <w:rsid w:val="00E01876"/>
    <w:rsid w:val="00E15EE8"/>
    <w:rsid w:val="00E21FD3"/>
    <w:rsid w:val="00E30AF6"/>
    <w:rsid w:val="00E34483"/>
    <w:rsid w:val="00E34A8A"/>
    <w:rsid w:val="00E34A8F"/>
    <w:rsid w:val="00E47300"/>
    <w:rsid w:val="00E47E5D"/>
    <w:rsid w:val="00E525DE"/>
    <w:rsid w:val="00E53106"/>
    <w:rsid w:val="00E541FA"/>
    <w:rsid w:val="00E54A71"/>
    <w:rsid w:val="00E60B0E"/>
    <w:rsid w:val="00E62DE2"/>
    <w:rsid w:val="00E65EB9"/>
    <w:rsid w:val="00E65ED9"/>
    <w:rsid w:val="00E704FA"/>
    <w:rsid w:val="00E72A66"/>
    <w:rsid w:val="00E764F2"/>
    <w:rsid w:val="00E90547"/>
    <w:rsid w:val="00E928B3"/>
    <w:rsid w:val="00E942D3"/>
    <w:rsid w:val="00EA42AE"/>
    <w:rsid w:val="00EB56FA"/>
    <w:rsid w:val="00EC458F"/>
    <w:rsid w:val="00EC4F40"/>
    <w:rsid w:val="00EC5F10"/>
    <w:rsid w:val="00EF086A"/>
    <w:rsid w:val="00F2164F"/>
    <w:rsid w:val="00F2379A"/>
    <w:rsid w:val="00F427C8"/>
    <w:rsid w:val="00F43699"/>
    <w:rsid w:val="00F47492"/>
    <w:rsid w:val="00F67643"/>
    <w:rsid w:val="00F705B5"/>
    <w:rsid w:val="00F774B0"/>
    <w:rsid w:val="00F90721"/>
    <w:rsid w:val="00F97069"/>
    <w:rsid w:val="00FA14BF"/>
    <w:rsid w:val="00FB6C05"/>
    <w:rsid w:val="00FD7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BA88"/>
  <w15:docId w15:val="{82171C58-CC0F-46F7-A4A2-64197DD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6D"/>
    <w:rPr>
      <w:lang w:val="ru-RU"/>
    </w:rPr>
  </w:style>
  <w:style w:type="paragraph" w:styleId="Heading3">
    <w:name w:val="heading 3"/>
    <w:basedOn w:val="Normal"/>
    <w:next w:val="Normal"/>
    <w:link w:val="Heading3Char"/>
    <w:unhideWhenUsed/>
    <w:qFormat/>
    <w:rsid w:val="00D946B1"/>
    <w:pPr>
      <w:keepNext/>
      <w:spacing w:before="240" w:after="60" w:line="240" w:lineRule="auto"/>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B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29BD"/>
    <w:pPr>
      <w:ind w:left="720"/>
      <w:contextualSpacing/>
    </w:pPr>
  </w:style>
  <w:style w:type="paragraph" w:styleId="Header">
    <w:name w:val="header"/>
    <w:basedOn w:val="Normal"/>
    <w:link w:val="HeaderChar"/>
    <w:uiPriority w:val="99"/>
    <w:semiHidden/>
    <w:unhideWhenUsed/>
    <w:rsid w:val="007E38B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E38BD"/>
    <w:rPr>
      <w:lang w:val="ru-RU"/>
    </w:rPr>
  </w:style>
  <w:style w:type="paragraph" w:styleId="Footer">
    <w:name w:val="footer"/>
    <w:basedOn w:val="Normal"/>
    <w:link w:val="FooterChar"/>
    <w:uiPriority w:val="99"/>
    <w:unhideWhenUsed/>
    <w:rsid w:val="007E38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8BD"/>
    <w:rPr>
      <w:lang w:val="ru-RU"/>
    </w:rPr>
  </w:style>
  <w:style w:type="paragraph" w:styleId="EndnoteText">
    <w:name w:val="endnote text"/>
    <w:basedOn w:val="Normal"/>
    <w:link w:val="EndnoteTextChar"/>
    <w:uiPriority w:val="99"/>
    <w:semiHidden/>
    <w:unhideWhenUsed/>
    <w:rsid w:val="00714D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4DED"/>
    <w:rPr>
      <w:sz w:val="20"/>
      <w:szCs w:val="20"/>
      <w:lang w:val="ru-RU"/>
    </w:rPr>
  </w:style>
  <w:style w:type="character" w:styleId="EndnoteReference">
    <w:name w:val="endnote reference"/>
    <w:basedOn w:val="DefaultParagraphFont"/>
    <w:uiPriority w:val="99"/>
    <w:semiHidden/>
    <w:unhideWhenUsed/>
    <w:rsid w:val="00714DED"/>
    <w:rPr>
      <w:vertAlign w:val="superscript"/>
    </w:rPr>
  </w:style>
  <w:style w:type="character" w:customStyle="1" w:styleId="Heading3Char">
    <w:name w:val="Heading 3 Char"/>
    <w:basedOn w:val="DefaultParagraphFont"/>
    <w:link w:val="Heading3"/>
    <w:rsid w:val="00D946B1"/>
    <w:rPr>
      <w:rFonts w:ascii="Cambria" w:eastAsia="Times New Roman" w:hAnsi="Cambria" w:cs="Times New Roman"/>
      <w:b/>
      <w:bCs/>
      <w:sz w:val="26"/>
      <w:szCs w:val="26"/>
      <w:lang w:val="en-GB"/>
    </w:rPr>
  </w:style>
  <w:style w:type="character" w:styleId="Hyperlink">
    <w:name w:val="Hyperlink"/>
    <w:basedOn w:val="DefaultParagraphFont"/>
    <w:uiPriority w:val="99"/>
    <w:unhideWhenUsed/>
    <w:rsid w:val="00CA0A90"/>
    <w:rPr>
      <w:color w:val="0000FF" w:themeColor="hyperlink"/>
      <w:u w:val="single"/>
    </w:rPr>
  </w:style>
  <w:style w:type="paragraph" w:styleId="Revision">
    <w:name w:val="Revision"/>
    <w:hidden/>
    <w:uiPriority w:val="99"/>
    <w:semiHidden/>
    <w:rsid w:val="00557731"/>
    <w:pPr>
      <w:spacing w:after="0" w:line="240" w:lineRule="auto"/>
    </w:pPr>
    <w:rPr>
      <w:lang w:val="ru-RU"/>
    </w:rPr>
  </w:style>
  <w:style w:type="character" w:styleId="CommentReference">
    <w:name w:val="annotation reference"/>
    <w:basedOn w:val="DefaultParagraphFont"/>
    <w:uiPriority w:val="99"/>
    <w:semiHidden/>
    <w:unhideWhenUsed/>
    <w:rsid w:val="00FB6C05"/>
    <w:rPr>
      <w:sz w:val="16"/>
      <w:szCs w:val="16"/>
    </w:rPr>
  </w:style>
  <w:style w:type="paragraph" w:styleId="CommentText">
    <w:name w:val="annotation text"/>
    <w:basedOn w:val="Normal"/>
    <w:link w:val="CommentTextChar"/>
    <w:uiPriority w:val="99"/>
    <w:semiHidden/>
    <w:unhideWhenUsed/>
    <w:rsid w:val="00FB6C05"/>
    <w:pPr>
      <w:spacing w:line="240" w:lineRule="auto"/>
    </w:pPr>
    <w:rPr>
      <w:sz w:val="20"/>
      <w:szCs w:val="20"/>
    </w:rPr>
  </w:style>
  <w:style w:type="character" w:customStyle="1" w:styleId="CommentTextChar">
    <w:name w:val="Comment Text Char"/>
    <w:basedOn w:val="DefaultParagraphFont"/>
    <w:link w:val="CommentText"/>
    <w:uiPriority w:val="99"/>
    <w:semiHidden/>
    <w:rsid w:val="00FB6C05"/>
    <w:rPr>
      <w:sz w:val="20"/>
      <w:szCs w:val="20"/>
      <w:lang w:val="ru-RU"/>
    </w:rPr>
  </w:style>
  <w:style w:type="paragraph" w:styleId="CommentSubject">
    <w:name w:val="annotation subject"/>
    <w:basedOn w:val="CommentText"/>
    <w:next w:val="CommentText"/>
    <w:link w:val="CommentSubjectChar"/>
    <w:uiPriority w:val="99"/>
    <w:semiHidden/>
    <w:unhideWhenUsed/>
    <w:rsid w:val="00FB6C05"/>
    <w:rPr>
      <w:b/>
      <w:bCs/>
    </w:rPr>
  </w:style>
  <w:style w:type="character" w:customStyle="1" w:styleId="CommentSubjectChar">
    <w:name w:val="Comment Subject Char"/>
    <w:basedOn w:val="CommentTextChar"/>
    <w:link w:val="CommentSubject"/>
    <w:uiPriority w:val="99"/>
    <w:semiHidden/>
    <w:rsid w:val="00FB6C05"/>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tr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5452</Words>
  <Characters>3108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Pils</dc:creator>
  <cp:lastModifiedBy>Karīna Belija</cp:lastModifiedBy>
  <cp:revision>8</cp:revision>
  <cp:lastPrinted>2019-12-09T09:32:00Z</cp:lastPrinted>
  <dcterms:created xsi:type="dcterms:W3CDTF">2023-02-27T08:54:00Z</dcterms:created>
  <dcterms:modified xsi:type="dcterms:W3CDTF">2023-04-20T06:38:00Z</dcterms:modified>
</cp:coreProperties>
</file>